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E18DAE" w14:textId="0A9E512C" w:rsidR="005C2EEF" w:rsidRPr="005574AC" w:rsidRDefault="005C2EEF" w:rsidP="005574AC">
      <w:pPr>
        <w:contextualSpacing/>
        <w:jc w:val="center"/>
        <w:rPr>
          <w:rFonts w:ascii="Arial" w:hAnsi="Arial" w:cs="Arial"/>
          <w:b/>
          <w:sz w:val="28"/>
        </w:rPr>
      </w:pPr>
      <w:r w:rsidRPr="005574AC">
        <w:rPr>
          <w:rFonts w:ascii="Arial" w:hAnsi="Arial" w:cs="Arial"/>
          <w:b/>
          <w:sz w:val="28"/>
        </w:rPr>
        <w:t>FORMACIÓN DOCENTE EN SEXUALIDAD, DERECHOS REPRODUCTIVOS.</w:t>
      </w:r>
    </w:p>
    <w:p w14:paraId="769CB024" w14:textId="77777777" w:rsidR="005574AC" w:rsidRPr="005574AC" w:rsidRDefault="005574AC" w:rsidP="005574AC">
      <w:pPr>
        <w:contextualSpacing/>
        <w:jc w:val="center"/>
        <w:rPr>
          <w:rFonts w:ascii="Arial" w:hAnsi="Arial" w:cs="Arial"/>
          <w:b/>
        </w:rPr>
      </w:pPr>
    </w:p>
    <w:p w14:paraId="42897186" w14:textId="20109D85" w:rsidR="00171093" w:rsidRDefault="005A5BA2" w:rsidP="005574AC">
      <w:pPr>
        <w:contextualSpacing/>
        <w:jc w:val="center"/>
        <w:rPr>
          <w:rStyle w:val="tlid-translation"/>
          <w:rFonts w:ascii="Arial" w:eastAsia="Times New Roman" w:hAnsi="Arial" w:cs="Arial"/>
          <w:b/>
          <w:lang w:val="en"/>
        </w:rPr>
      </w:pPr>
      <w:r w:rsidRPr="005574AC">
        <w:rPr>
          <w:rStyle w:val="tlid-translation"/>
          <w:rFonts w:ascii="Arial" w:eastAsia="Times New Roman" w:hAnsi="Arial" w:cs="Arial"/>
          <w:b/>
          <w:lang w:val="en"/>
        </w:rPr>
        <w:t>EDUCATIONAL TRAINING IN SEXUALITY, REPRODUCTIVE RIGHTS.</w:t>
      </w:r>
    </w:p>
    <w:p w14:paraId="3877BEB9" w14:textId="77777777" w:rsidR="005574AC" w:rsidRDefault="005574AC" w:rsidP="005574AC">
      <w:pPr>
        <w:contextualSpacing/>
        <w:jc w:val="center"/>
        <w:rPr>
          <w:rStyle w:val="tlid-translation"/>
          <w:rFonts w:ascii="Arial" w:eastAsia="Times New Roman" w:hAnsi="Arial" w:cs="Arial"/>
          <w:b/>
          <w:lang w:val="en"/>
        </w:rPr>
      </w:pPr>
    </w:p>
    <w:p w14:paraId="188B9F81" w14:textId="7DD99AB2" w:rsidR="005574AC" w:rsidRPr="005574AC" w:rsidRDefault="005574AC" w:rsidP="005574AC">
      <w:pPr>
        <w:contextualSpacing/>
        <w:jc w:val="center"/>
        <w:rPr>
          <w:rStyle w:val="tlid-translation"/>
          <w:rFonts w:ascii="Arial" w:eastAsia="Times New Roman" w:hAnsi="Arial" w:cs="Arial"/>
          <w:b/>
          <w:lang w:val="es-ES"/>
        </w:rPr>
      </w:pPr>
      <w:r w:rsidRPr="005574AC">
        <w:rPr>
          <w:rStyle w:val="tlid-translation"/>
          <w:rFonts w:ascii="Arial" w:eastAsia="Times New Roman" w:hAnsi="Arial" w:cs="Arial"/>
          <w:b/>
          <w:lang w:val="es-ES"/>
        </w:rPr>
        <w:t>FORMAÇÃO EDUCACIONAL EM SEXUALIDADE, DIREITOS REPRODUTIVOS.</w:t>
      </w:r>
    </w:p>
    <w:p w14:paraId="6378BF22" w14:textId="77777777" w:rsidR="007F712E" w:rsidRPr="005574AC" w:rsidRDefault="007F712E" w:rsidP="005574AC">
      <w:pPr>
        <w:contextualSpacing/>
        <w:jc w:val="center"/>
        <w:rPr>
          <w:rFonts w:ascii="Arial" w:eastAsia="Times New Roman" w:hAnsi="Arial" w:cs="Arial"/>
          <w:b/>
          <w:lang w:val="es-ES"/>
        </w:rPr>
      </w:pPr>
    </w:p>
    <w:p w14:paraId="1934053A" w14:textId="36AC79AD" w:rsidR="005C2EEF" w:rsidRPr="005574AC" w:rsidRDefault="0045760F" w:rsidP="005574AC">
      <w:pPr>
        <w:contextualSpacing/>
        <w:jc w:val="right"/>
        <w:rPr>
          <w:rFonts w:ascii="Arial" w:hAnsi="Arial" w:cs="Arial"/>
          <w:b/>
          <w:sz w:val="20"/>
          <w:lang w:val="es-ES"/>
        </w:rPr>
      </w:pPr>
      <w:r w:rsidRPr="005574AC">
        <w:rPr>
          <w:rFonts w:ascii="Arial" w:hAnsi="Arial" w:cs="Arial"/>
          <w:b/>
          <w:sz w:val="20"/>
          <w:lang w:val="es-ES"/>
        </w:rPr>
        <w:t xml:space="preserve">Manuel </w:t>
      </w:r>
      <w:proofErr w:type="spellStart"/>
      <w:r w:rsidRPr="005574AC">
        <w:rPr>
          <w:rFonts w:ascii="Arial" w:hAnsi="Arial" w:cs="Arial"/>
          <w:b/>
          <w:sz w:val="20"/>
          <w:lang w:val="es-ES"/>
        </w:rPr>
        <w:t>Jubentino</w:t>
      </w:r>
      <w:proofErr w:type="spellEnd"/>
      <w:r w:rsidR="00D546F3" w:rsidRPr="005574AC">
        <w:rPr>
          <w:rFonts w:ascii="Arial" w:hAnsi="Arial" w:cs="Arial"/>
          <w:b/>
          <w:sz w:val="20"/>
          <w:lang w:val="es-ES"/>
        </w:rPr>
        <w:t xml:space="preserve"> González Quezada</w:t>
      </w:r>
      <w:r w:rsidR="005574AC" w:rsidRPr="005574AC">
        <w:rPr>
          <w:rStyle w:val="Refdenotaalpie"/>
          <w:rFonts w:ascii="Arial" w:hAnsi="Arial" w:cs="Arial"/>
          <w:b/>
          <w:sz w:val="20"/>
          <w:lang w:val="es-ES"/>
        </w:rPr>
        <w:footnoteReference w:id="1"/>
      </w:r>
    </w:p>
    <w:p w14:paraId="0F4FFF1B" w14:textId="7274D392" w:rsidR="005C2EEF" w:rsidRPr="005574AC" w:rsidRDefault="005C2EEF" w:rsidP="005574AC">
      <w:pPr>
        <w:contextualSpacing/>
        <w:jc w:val="right"/>
        <w:rPr>
          <w:rFonts w:ascii="Arial" w:hAnsi="Arial" w:cs="Arial"/>
          <w:sz w:val="20"/>
          <w:lang w:val="es-ES"/>
        </w:rPr>
      </w:pPr>
      <w:r w:rsidRPr="005574AC">
        <w:rPr>
          <w:rFonts w:ascii="Arial" w:hAnsi="Arial" w:cs="Arial"/>
          <w:sz w:val="20"/>
          <w:lang w:val="es-ES"/>
        </w:rPr>
        <w:t xml:space="preserve">Instituto </w:t>
      </w:r>
      <w:r w:rsidR="00B35951" w:rsidRPr="005574AC">
        <w:rPr>
          <w:rFonts w:ascii="Arial" w:hAnsi="Arial" w:cs="Arial"/>
          <w:sz w:val="20"/>
          <w:lang w:val="es-ES"/>
        </w:rPr>
        <w:t xml:space="preserve">Superior Tecnológico </w:t>
      </w:r>
      <w:r w:rsidR="006068B8" w:rsidRPr="005574AC">
        <w:rPr>
          <w:rFonts w:ascii="Arial" w:hAnsi="Arial" w:cs="Arial"/>
          <w:sz w:val="20"/>
          <w:lang w:val="es-ES"/>
        </w:rPr>
        <w:t>ATLANTIC</w:t>
      </w:r>
    </w:p>
    <w:p w14:paraId="5ACD6368" w14:textId="146B69D8" w:rsidR="00E71E31" w:rsidRPr="005574AC" w:rsidRDefault="00A03DEF" w:rsidP="005574AC">
      <w:pPr>
        <w:contextualSpacing/>
        <w:jc w:val="right"/>
        <w:rPr>
          <w:rStyle w:val="Hipervnculo"/>
          <w:rFonts w:ascii="Arial" w:hAnsi="Arial" w:cs="Arial"/>
          <w:sz w:val="20"/>
          <w:lang w:val="es-ES"/>
        </w:rPr>
      </w:pPr>
      <w:hyperlink r:id="rId8" w:history="1">
        <w:r w:rsidR="006068B8" w:rsidRPr="005574AC">
          <w:rPr>
            <w:rStyle w:val="Hipervnculo"/>
            <w:rFonts w:ascii="Arial" w:hAnsi="Arial" w:cs="Arial"/>
            <w:sz w:val="20"/>
            <w:lang w:val="es-ES"/>
          </w:rPr>
          <w:t>mgonzalezquezada@hotmail.com</w:t>
        </w:r>
      </w:hyperlink>
    </w:p>
    <w:p w14:paraId="2844ACAE" w14:textId="77777777" w:rsidR="006068B8" w:rsidRPr="005574AC" w:rsidRDefault="006068B8" w:rsidP="005574AC">
      <w:pPr>
        <w:contextualSpacing/>
        <w:jc w:val="right"/>
        <w:rPr>
          <w:rStyle w:val="Hipervnculo"/>
          <w:rFonts w:ascii="Arial" w:hAnsi="Arial" w:cs="Arial"/>
          <w:sz w:val="20"/>
          <w:lang w:val="es-ES"/>
        </w:rPr>
      </w:pPr>
    </w:p>
    <w:p w14:paraId="0EF9DD9F" w14:textId="2323AB43" w:rsidR="004968D2" w:rsidRPr="005574AC" w:rsidRDefault="004968D2" w:rsidP="005574AC">
      <w:pPr>
        <w:ind w:left="3" w:right="1"/>
        <w:jc w:val="right"/>
        <w:rPr>
          <w:rFonts w:ascii="Arial" w:hAnsi="Arial" w:cs="Arial"/>
          <w:b/>
          <w:sz w:val="20"/>
        </w:rPr>
      </w:pPr>
      <w:r w:rsidRPr="005574AC">
        <w:rPr>
          <w:rFonts w:ascii="Arial" w:hAnsi="Arial" w:cs="Arial"/>
          <w:b/>
          <w:sz w:val="20"/>
        </w:rPr>
        <w:t xml:space="preserve">Ing. Marcos Antonio Giler </w:t>
      </w:r>
      <w:proofErr w:type="spellStart"/>
      <w:r w:rsidRPr="005574AC">
        <w:rPr>
          <w:rFonts w:ascii="Arial" w:hAnsi="Arial" w:cs="Arial"/>
          <w:b/>
          <w:sz w:val="20"/>
        </w:rPr>
        <w:t>Giler</w:t>
      </w:r>
      <w:proofErr w:type="spellEnd"/>
      <w:r w:rsidR="005574AC" w:rsidRPr="005574AC">
        <w:rPr>
          <w:rStyle w:val="Refdenotaalpie"/>
          <w:rFonts w:ascii="Arial" w:hAnsi="Arial" w:cs="Arial"/>
          <w:b/>
          <w:sz w:val="20"/>
        </w:rPr>
        <w:footnoteReference w:id="2"/>
      </w:r>
    </w:p>
    <w:p w14:paraId="00270C90" w14:textId="3CC3EB0E" w:rsidR="004968D2" w:rsidRPr="005574AC" w:rsidRDefault="004968D2" w:rsidP="005574AC">
      <w:pPr>
        <w:ind w:left="3" w:right="1"/>
        <w:jc w:val="right"/>
        <w:rPr>
          <w:rFonts w:ascii="Arial" w:hAnsi="Arial" w:cs="Arial"/>
          <w:color w:val="000000" w:themeColor="text1"/>
          <w:sz w:val="20"/>
        </w:rPr>
      </w:pPr>
      <w:r w:rsidRPr="005574AC">
        <w:rPr>
          <w:rFonts w:ascii="Arial" w:hAnsi="Arial" w:cs="Arial"/>
          <w:color w:val="000000" w:themeColor="text1"/>
          <w:sz w:val="20"/>
        </w:rPr>
        <w:t xml:space="preserve">   Universidad Regional Autónoma de los Andes Uniandes</w:t>
      </w:r>
      <w:r w:rsidR="005574AC">
        <w:rPr>
          <w:rFonts w:ascii="Arial" w:hAnsi="Arial" w:cs="Arial"/>
          <w:color w:val="000000" w:themeColor="text1"/>
          <w:sz w:val="20"/>
        </w:rPr>
        <w:t>,</w:t>
      </w:r>
      <w:r w:rsidRPr="005574AC">
        <w:rPr>
          <w:rFonts w:ascii="Arial" w:hAnsi="Arial" w:cs="Arial"/>
          <w:color w:val="000000" w:themeColor="text1"/>
          <w:sz w:val="20"/>
        </w:rPr>
        <w:t xml:space="preserve"> Ext</w:t>
      </w:r>
      <w:r w:rsidR="005574AC">
        <w:rPr>
          <w:rFonts w:ascii="Arial" w:hAnsi="Arial" w:cs="Arial"/>
          <w:color w:val="000000" w:themeColor="text1"/>
          <w:sz w:val="20"/>
        </w:rPr>
        <w:t>.</w:t>
      </w:r>
      <w:r w:rsidRPr="005574AC">
        <w:rPr>
          <w:rFonts w:ascii="Arial" w:hAnsi="Arial" w:cs="Arial"/>
          <w:color w:val="000000" w:themeColor="text1"/>
          <w:sz w:val="20"/>
        </w:rPr>
        <w:t xml:space="preserve"> Santo Domingo</w:t>
      </w:r>
    </w:p>
    <w:p w14:paraId="4647D1D7" w14:textId="1DDCB766" w:rsidR="004968D2" w:rsidRPr="005574AC" w:rsidRDefault="00A03DEF" w:rsidP="005574AC">
      <w:pPr>
        <w:ind w:left="3" w:right="1"/>
        <w:jc w:val="right"/>
        <w:rPr>
          <w:rFonts w:ascii="Arial" w:hAnsi="Arial" w:cs="Arial"/>
          <w:sz w:val="20"/>
        </w:rPr>
      </w:pPr>
      <w:hyperlink r:id="rId9" w:history="1">
        <w:r w:rsidR="005574AC" w:rsidRPr="005574AC">
          <w:rPr>
            <w:rStyle w:val="Hipervnculo"/>
            <w:rFonts w:ascii="Arial" w:hAnsi="Arial" w:cs="Arial"/>
            <w:sz w:val="20"/>
          </w:rPr>
          <w:t>us.marcosgiler@uniandes.edu.ec</w:t>
        </w:r>
      </w:hyperlink>
      <w:r w:rsidR="005574AC" w:rsidRPr="005574AC">
        <w:rPr>
          <w:rFonts w:ascii="Arial" w:hAnsi="Arial" w:cs="Arial"/>
          <w:sz w:val="20"/>
        </w:rPr>
        <w:t xml:space="preserve"> </w:t>
      </w:r>
    </w:p>
    <w:p w14:paraId="2F9CAE9D" w14:textId="77777777" w:rsidR="0045760F" w:rsidRPr="005574AC" w:rsidRDefault="0045760F" w:rsidP="005574AC">
      <w:pPr>
        <w:contextualSpacing/>
        <w:jc w:val="right"/>
        <w:rPr>
          <w:rFonts w:ascii="Arial" w:hAnsi="Arial" w:cs="Arial"/>
          <w:sz w:val="20"/>
        </w:rPr>
      </w:pPr>
    </w:p>
    <w:p w14:paraId="1198AF43" w14:textId="3B246D99" w:rsidR="0045760F" w:rsidRPr="005574AC" w:rsidRDefault="0045760F" w:rsidP="005574AC">
      <w:pPr>
        <w:contextualSpacing/>
        <w:jc w:val="right"/>
        <w:rPr>
          <w:rFonts w:ascii="Arial" w:hAnsi="Arial" w:cs="Arial"/>
          <w:b/>
          <w:sz w:val="20"/>
        </w:rPr>
      </w:pPr>
      <w:r w:rsidRPr="005574AC">
        <w:rPr>
          <w:rFonts w:ascii="Arial" w:hAnsi="Arial" w:cs="Arial"/>
          <w:b/>
          <w:sz w:val="20"/>
        </w:rPr>
        <w:t>Rodrigo Javier Ulloa Zumba</w:t>
      </w:r>
      <w:r w:rsidR="005574AC" w:rsidRPr="005574AC">
        <w:rPr>
          <w:rStyle w:val="Refdenotaalpie"/>
          <w:rFonts w:ascii="Arial" w:hAnsi="Arial" w:cs="Arial"/>
          <w:b/>
          <w:sz w:val="20"/>
        </w:rPr>
        <w:footnoteReference w:id="3"/>
      </w:r>
    </w:p>
    <w:p w14:paraId="42AF5277" w14:textId="77777777" w:rsidR="0045760F" w:rsidRPr="005574AC" w:rsidRDefault="0045760F" w:rsidP="005574AC">
      <w:pPr>
        <w:contextualSpacing/>
        <w:jc w:val="right"/>
        <w:rPr>
          <w:rFonts w:ascii="Arial" w:hAnsi="Arial" w:cs="Arial"/>
          <w:sz w:val="20"/>
          <w:lang w:val="es-ES"/>
        </w:rPr>
      </w:pPr>
      <w:r w:rsidRPr="005574AC">
        <w:rPr>
          <w:rFonts w:ascii="Arial" w:hAnsi="Arial" w:cs="Arial"/>
          <w:sz w:val="20"/>
          <w:lang w:val="es-ES"/>
        </w:rPr>
        <w:t>Instituto Superior Tecnológico ATLANTIC</w:t>
      </w:r>
    </w:p>
    <w:p w14:paraId="7DC9DFD7" w14:textId="4015275E" w:rsidR="00E71E31" w:rsidRPr="005574AC" w:rsidRDefault="00A03DEF" w:rsidP="005574AC">
      <w:pPr>
        <w:contextualSpacing/>
        <w:jc w:val="right"/>
        <w:rPr>
          <w:rStyle w:val="Hipervnculo"/>
          <w:rFonts w:ascii="Arial" w:hAnsi="Arial" w:cs="Arial"/>
          <w:color w:val="000000" w:themeColor="text1"/>
          <w:sz w:val="20"/>
          <w:u w:val="none"/>
          <w:lang w:val="es-ES"/>
        </w:rPr>
      </w:pPr>
      <w:hyperlink r:id="rId10" w:history="1">
        <w:r w:rsidR="0045760F" w:rsidRPr="005574AC">
          <w:rPr>
            <w:rStyle w:val="Hipervnculo"/>
            <w:rFonts w:ascii="Arial" w:hAnsi="Arial" w:cs="Arial"/>
            <w:sz w:val="20"/>
            <w:lang w:val="es-ES"/>
          </w:rPr>
          <w:t>rodrigoulloa82@hotmail.com</w:t>
        </w:r>
      </w:hyperlink>
    </w:p>
    <w:p w14:paraId="29863F90" w14:textId="77777777" w:rsidR="0045760F" w:rsidRPr="005574AC" w:rsidRDefault="0045760F" w:rsidP="005574AC">
      <w:pPr>
        <w:contextualSpacing/>
        <w:jc w:val="right"/>
        <w:rPr>
          <w:rStyle w:val="Hipervnculo"/>
          <w:rFonts w:ascii="Arial" w:hAnsi="Arial" w:cs="Arial"/>
          <w:color w:val="000000" w:themeColor="text1"/>
          <w:u w:val="none"/>
          <w:lang w:val="es-ES"/>
        </w:rPr>
      </w:pPr>
    </w:p>
    <w:p w14:paraId="666E59C7" w14:textId="4DFF3A90" w:rsidR="00B50B8A" w:rsidRPr="005574AC" w:rsidRDefault="000C0E6A" w:rsidP="005574AC">
      <w:pPr>
        <w:contextualSpacing/>
        <w:jc w:val="both"/>
        <w:rPr>
          <w:rFonts w:ascii="Arial" w:hAnsi="Arial" w:cs="Arial"/>
          <w:b/>
        </w:rPr>
      </w:pPr>
      <w:r w:rsidRPr="005574AC">
        <w:rPr>
          <w:rFonts w:ascii="Arial" w:hAnsi="Arial" w:cs="Arial"/>
          <w:b/>
        </w:rPr>
        <w:t>Resumen</w:t>
      </w:r>
    </w:p>
    <w:p w14:paraId="01CB6D22" w14:textId="34DC69EA" w:rsidR="007342D7" w:rsidRPr="005574AC" w:rsidRDefault="003E29E3" w:rsidP="005574AC">
      <w:pPr>
        <w:contextualSpacing/>
        <w:jc w:val="both"/>
        <w:rPr>
          <w:rFonts w:ascii="Arial" w:hAnsi="Arial" w:cs="Arial"/>
        </w:rPr>
      </w:pPr>
      <w:r w:rsidRPr="005574AC">
        <w:rPr>
          <w:rFonts w:ascii="Arial" w:hAnsi="Arial" w:cs="Arial"/>
        </w:rPr>
        <w:t>La</w:t>
      </w:r>
      <w:r w:rsidR="005C2EEF" w:rsidRPr="005574AC">
        <w:rPr>
          <w:rFonts w:ascii="Arial" w:hAnsi="Arial" w:cs="Arial"/>
        </w:rPr>
        <w:t xml:space="preserve"> formación docente, con conocimientos en sexualidad y derechos reproductivos</w:t>
      </w:r>
      <w:r w:rsidR="00AD75E7" w:rsidRPr="005574AC">
        <w:rPr>
          <w:rFonts w:ascii="Arial" w:hAnsi="Arial" w:cs="Arial"/>
        </w:rPr>
        <w:t xml:space="preserve">, es una necesidad urgente en el ejercicio de la profesión. </w:t>
      </w:r>
      <w:r w:rsidR="00B6037E" w:rsidRPr="005574AC">
        <w:rPr>
          <w:rFonts w:ascii="Arial" w:hAnsi="Arial" w:cs="Arial"/>
        </w:rPr>
        <w:t>La idea es buscar</w:t>
      </w:r>
      <w:r w:rsidR="005C2EEF" w:rsidRPr="005574AC">
        <w:rPr>
          <w:rFonts w:ascii="Arial" w:hAnsi="Arial" w:cs="Arial"/>
        </w:rPr>
        <w:t xml:space="preserve"> alternativa</w:t>
      </w:r>
      <w:r w:rsidR="00B6037E" w:rsidRPr="005574AC">
        <w:rPr>
          <w:rFonts w:ascii="Arial" w:hAnsi="Arial" w:cs="Arial"/>
        </w:rPr>
        <w:t>s</w:t>
      </w:r>
      <w:r w:rsidR="005C2EEF" w:rsidRPr="005574AC">
        <w:rPr>
          <w:rFonts w:ascii="Arial" w:hAnsi="Arial" w:cs="Arial"/>
        </w:rPr>
        <w:t xml:space="preserve"> para que los adolescentes puedan recibir </w:t>
      </w:r>
      <w:r w:rsidR="00AD75E7" w:rsidRPr="005574AC">
        <w:rPr>
          <w:rFonts w:ascii="Arial" w:hAnsi="Arial" w:cs="Arial"/>
        </w:rPr>
        <w:t>orientación,</w:t>
      </w:r>
      <w:r w:rsidR="005C2EEF" w:rsidRPr="005574AC">
        <w:rPr>
          <w:rFonts w:ascii="Arial" w:hAnsi="Arial" w:cs="Arial"/>
        </w:rPr>
        <w:t xml:space="preserve"> la mejor manera e</w:t>
      </w:r>
      <w:r w:rsidR="00B6037E" w:rsidRPr="005574AC">
        <w:rPr>
          <w:rFonts w:ascii="Arial" w:hAnsi="Arial" w:cs="Arial"/>
        </w:rPr>
        <w:t xml:space="preserve">s </w:t>
      </w:r>
      <w:r w:rsidR="00BA2966" w:rsidRPr="005574AC">
        <w:rPr>
          <w:rFonts w:ascii="Arial" w:hAnsi="Arial" w:cs="Arial"/>
        </w:rPr>
        <w:t>que</w:t>
      </w:r>
      <w:r w:rsidR="00B6037E" w:rsidRPr="005574AC">
        <w:rPr>
          <w:rFonts w:ascii="Arial" w:hAnsi="Arial" w:cs="Arial"/>
        </w:rPr>
        <w:t xml:space="preserve"> todos los docentes estén</w:t>
      </w:r>
      <w:r w:rsidR="005C2EEF" w:rsidRPr="005574AC">
        <w:rPr>
          <w:rFonts w:ascii="Arial" w:hAnsi="Arial" w:cs="Arial"/>
        </w:rPr>
        <w:t xml:space="preserve"> cap</w:t>
      </w:r>
      <w:r w:rsidR="000163C1" w:rsidRPr="005574AC">
        <w:rPr>
          <w:rFonts w:ascii="Arial" w:hAnsi="Arial" w:cs="Arial"/>
        </w:rPr>
        <w:t xml:space="preserve">acitados en estos temas. La </w:t>
      </w:r>
      <w:r w:rsidR="00B6037E" w:rsidRPr="005574AC">
        <w:rPr>
          <w:rFonts w:ascii="Arial" w:hAnsi="Arial" w:cs="Arial"/>
        </w:rPr>
        <w:t xml:space="preserve">investigación </w:t>
      </w:r>
      <w:proofErr w:type="spellStart"/>
      <w:r w:rsidR="000163C1" w:rsidRPr="005574AC">
        <w:rPr>
          <w:rFonts w:ascii="Arial" w:hAnsi="Arial" w:cs="Arial"/>
        </w:rPr>
        <w:t>cuanti</w:t>
      </w:r>
      <w:proofErr w:type="spellEnd"/>
      <w:r w:rsidR="000163C1" w:rsidRPr="005574AC">
        <w:rPr>
          <w:rFonts w:ascii="Arial" w:hAnsi="Arial" w:cs="Arial"/>
        </w:rPr>
        <w:t xml:space="preserve">-cualitativa, explorada mediante encuestas, determina debilidades en la formación </w:t>
      </w:r>
      <w:r w:rsidR="00C04E62" w:rsidRPr="005574AC">
        <w:rPr>
          <w:rFonts w:ascii="Arial" w:hAnsi="Arial" w:cs="Arial"/>
        </w:rPr>
        <w:t xml:space="preserve">docente en temas de sexualidad, esto frustra </w:t>
      </w:r>
      <w:r w:rsidR="00AD75E7" w:rsidRPr="005574AC">
        <w:rPr>
          <w:rFonts w:ascii="Arial" w:hAnsi="Arial" w:cs="Arial"/>
        </w:rPr>
        <w:t xml:space="preserve">al docente al </w:t>
      </w:r>
      <w:r w:rsidR="00C04E62" w:rsidRPr="005574AC">
        <w:rPr>
          <w:rFonts w:ascii="Arial" w:hAnsi="Arial" w:cs="Arial"/>
        </w:rPr>
        <w:t>no</w:t>
      </w:r>
      <w:r w:rsidR="00AD75E7" w:rsidRPr="005574AC">
        <w:rPr>
          <w:rFonts w:ascii="Arial" w:hAnsi="Arial" w:cs="Arial"/>
        </w:rPr>
        <w:t xml:space="preserve"> poder contribuir a la formación integral de los adolescentes. Ellos se forman con ideas equivocadas,</w:t>
      </w:r>
      <w:r w:rsidR="007342D7" w:rsidRPr="005574AC">
        <w:rPr>
          <w:rFonts w:ascii="Arial" w:hAnsi="Arial" w:cs="Arial"/>
        </w:rPr>
        <w:t xml:space="preserve"> aprenden en el internet o en su grupo de amigos. </w:t>
      </w:r>
      <w:r w:rsidR="00AD75E7" w:rsidRPr="005574AC">
        <w:rPr>
          <w:rFonts w:ascii="Arial" w:hAnsi="Arial" w:cs="Arial"/>
        </w:rPr>
        <w:t>La respuesta deben darla,</w:t>
      </w:r>
      <w:r w:rsidR="007342D7" w:rsidRPr="005574AC">
        <w:rPr>
          <w:rFonts w:ascii="Arial" w:hAnsi="Arial" w:cs="Arial"/>
        </w:rPr>
        <w:t xml:space="preserve"> </w:t>
      </w:r>
      <w:r w:rsidR="00AD75E7" w:rsidRPr="005574AC">
        <w:rPr>
          <w:rFonts w:ascii="Arial" w:hAnsi="Arial" w:cs="Arial"/>
        </w:rPr>
        <w:t>la Educación Superior.</w:t>
      </w:r>
    </w:p>
    <w:p w14:paraId="54163276" w14:textId="7420F13E" w:rsidR="005C2EEF" w:rsidRPr="005574AC" w:rsidRDefault="000C0E6A" w:rsidP="005574AC">
      <w:pPr>
        <w:contextualSpacing/>
        <w:jc w:val="both"/>
        <w:rPr>
          <w:rFonts w:ascii="Arial" w:hAnsi="Arial" w:cs="Arial"/>
          <w:b/>
        </w:rPr>
      </w:pPr>
      <w:r w:rsidRPr="005574AC">
        <w:rPr>
          <w:rFonts w:ascii="Arial" w:hAnsi="Arial" w:cs="Arial"/>
          <w:b/>
        </w:rPr>
        <w:t>Palabras Clave:</w:t>
      </w:r>
      <w:r w:rsidRPr="005574AC">
        <w:rPr>
          <w:rFonts w:ascii="Arial" w:hAnsi="Arial" w:cs="Arial"/>
        </w:rPr>
        <w:t xml:space="preserve"> </w:t>
      </w:r>
      <w:r w:rsidR="00C36C22" w:rsidRPr="005574AC">
        <w:rPr>
          <w:rFonts w:ascii="Arial" w:hAnsi="Arial" w:cs="Arial"/>
        </w:rPr>
        <w:t>F</w:t>
      </w:r>
      <w:r w:rsidR="005C2EEF" w:rsidRPr="005574AC">
        <w:rPr>
          <w:rFonts w:ascii="Arial" w:hAnsi="Arial" w:cs="Arial"/>
        </w:rPr>
        <w:t>ormación docente, sexualidad, derechos reproductivos</w:t>
      </w:r>
    </w:p>
    <w:p w14:paraId="0BC58AFF" w14:textId="77777777" w:rsidR="00532B59" w:rsidRPr="005574AC" w:rsidRDefault="00532B59" w:rsidP="005574AC">
      <w:pPr>
        <w:pStyle w:val="Ttulo1"/>
        <w:spacing w:before="0" w:after="0" w:line="240" w:lineRule="auto"/>
        <w:jc w:val="both"/>
        <w:rPr>
          <w:rFonts w:ascii="Arial" w:hAnsi="Arial" w:cs="Arial"/>
          <w:sz w:val="24"/>
        </w:rPr>
      </w:pPr>
    </w:p>
    <w:p w14:paraId="3509A5CB" w14:textId="41367078" w:rsidR="00E9513F" w:rsidRPr="005574AC" w:rsidRDefault="000C0E6A" w:rsidP="005574AC">
      <w:pPr>
        <w:pStyle w:val="Ttulo1"/>
        <w:spacing w:before="0" w:after="0" w:line="240" w:lineRule="auto"/>
        <w:jc w:val="both"/>
        <w:rPr>
          <w:rStyle w:val="tlid-translation"/>
          <w:rFonts w:ascii="Arial" w:hAnsi="Arial" w:cs="Arial"/>
          <w:sz w:val="24"/>
          <w:lang w:val="en-US"/>
        </w:rPr>
      </w:pPr>
      <w:r w:rsidRPr="005574AC">
        <w:rPr>
          <w:rFonts w:ascii="Arial" w:hAnsi="Arial" w:cs="Arial"/>
          <w:sz w:val="24"/>
          <w:lang w:val="en-US"/>
        </w:rPr>
        <w:t>Abstract</w:t>
      </w:r>
    </w:p>
    <w:p w14:paraId="5972899D" w14:textId="2F78C116" w:rsidR="003247FC" w:rsidRPr="005574AC" w:rsidRDefault="005B49BD" w:rsidP="005574AC">
      <w:pPr>
        <w:contextualSpacing/>
        <w:jc w:val="both"/>
        <w:rPr>
          <w:rStyle w:val="tlid-translation"/>
          <w:rFonts w:ascii="Arial" w:eastAsia="Times New Roman" w:hAnsi="Arial" w:cs="Arial"/>
          <w:lang w:val="en-US"/>
        </w:rPr>
      </w:pPr>
      <w:r w:rsidRPr="005B49BD">
        <w:rPr>
          <w:rStyle w:val="tlid-translation"/>
          <w:rFonts w:ascii="Arial" w:eastAsia="Times New Roman" w:hAnsi="Arial" w:cs="Arial"/>
          <w:lang w:val="en"/>
        </w:rPr>
        <w:t>Teacher training, with knowledge of sexuality and reproductive rights, is an urgent need in the exercise of the teaching profession. The idea is to find alternatives so that adolescents can receive guidance, the best way is for all teachers to be trained in these topics. Quantitative-qualitative research, explored through surveys, determines weaknesses in teacher training in sexuality issues, this frustrates the teachers by not being able to contribute to the comprehensive training of adolescents. Teachers are formed with wrong ideas that they have learnt on the internet or in their group of friends. The answer must give it by Higher Education</w:t>
      </w:r>
      <w:r w:rsidR="00AD75E7" w:rsidRPr="005574AC">
        <w:rPr>
          <w:rStyle w:val="tlid-translation"/>
          <w:rFonts w:ascii="Arial" w:eastAsia="Times New Roman" w:hAnsi="Arial" w:cs="Arial"/>
          <w:lang w:val="en"/>
        </w:rPr>
        <w:t>.</w:t>
      </w:r>
    </w:p>
    <w:p w14:paraId="18A373A7" w14:textId="77777777" w:rsidR="000E0573" w:rsidRDefault="000C0E6A" w:rsidP="005574AC">
      <w:pPr>
        <w:contextualSpacing/>
        <w:jc w:val="both"/>
        <w:rPr>
          <w:rStyle w:val="tlid-translation"/>
          <w:rFonts w:ascii="Arial" w:eastAsia="Times New Roman" w:hAnsi="Arial" w:cs="Arial"/>
          <w:lang w:val="en-US"/>
        </w:rPr>
      </w:pPr>
      <w:r w:rsidRPr="005574AC">
        <w:rPr>
          <w:rStyle w:val="tlid-translation"/>
          <w:rFonts w:ascii="Arial" w:eastAsia="Times New Roman" w:hAnsi="Arial" w:cs="Arial"/>
          <w:b/>
          <w:lang w:val="en-US"/>
        </w:rPr>
        <w:t>Key Words</w:t>
      </w:r>
      <w:r w:rsidR="00171093" w:rsidRPr="005574AC">
        <w:rPr>
          <w:rStyle w:val="tlid-translation"/>
          <w:rFonts w:ascii="Arial" w:eastAsia="Times New Roman" w:hAnsi="Arial" w:cs="Arial"/>
          <w:b/>
          <w:lang w:val="en-US"/>
        </w:rPr>
        <w:t>:</w:t>
      </w:r>
      <w:r w:rsidR="00C36C22" w:rsidRPr="005574AC">
        <w:rPr>
          <w:rStyle w:val="tlid-translation"/>
          <w:rFonts w:ascii="Arial" w:eastAsia="Times New Roman" w:hAnsi="Arial" w:cs="Arial"/>
          <w:lang w:val="en-US"/>
        </w:rPr>
        <w:t xml:space="preserve"> T</w:t>
      </w:r>
      <w:r w:rsidR="00171093" w:rsidRPr="005574AC">
        <w:rPr>
          <w:rStyle w:val="tlid-translation"/>
          <w:rFonts w:ascii="Arial" w:eastAsia="Times New Roman" w:hAnsi="Arial" w:cs="Arial"/>
          <w:lang w:val="en-US"/>
        </w:rPr>
        <w:t>eacher training, sexuality, reproductive rights</w:t>
      </w:r>
    </w:p>
    <w:p w14:paraId="65F213D5" w14:textId="77777777" w:rsidR="00F173B5" w:rsidRDefault="00F173B5" w:rsidP="005574AC">
      <w:pPr>
        <w:contextualSpacing/>
        <w:jc w:val="both"/>
        <w:rPr>
          <w:rStyle w:val="tlid-translation"/>
          <w:rFonts w:ascii="Arial" w:eastAsia="Times New Roman" w:hAnsi="Arial" w:cs="Arial"/>
          <w:lang w:val="en-US"/>
        </w:rPr>
      </w:pPr>
    </w:p>
    <w:p w14:paraId="65A4473D" w14:textId="77777777" w:rsidR="00F173B5" w:rsidRPr="00F173B5" w:rsidRDefault="00F173B5" w:rsidP="00F173B5">
      <w:pPr>
        <w:contextualSpacing/>
        <w:jc w:val="both"/>
        <w:rPr>
          <w:rStyle w:val="tlid-translation"/>
          <w:rFonts w:ascii="Arial" w:eastAsia="Times New Roman" w:hAnsi="Arial" w:cs="Arial"/>
          <w:b/>
          <w:lang w:val="es-ES"/>
        </w:rPr>
      </w:pPr>
      <w:r w:rsidRPr="00F173B5">
        <w:rPr>
          <w:rStyle w:val="tlid-translation"/>
          <w:rFonts w:ascii="Arial" w:eastAsia="Times New Roman" w:hAnsi="Arial" w:cs="Arial"/>
          <w:b/>
          <w:lang w:val="es-ES"/>
        </w:rPr>
        <w:t>Resumo</w:t>
      </w:r>
    </w:p>
    <w:p w14:paraId="7591239A" w14:textId="5373CEC5" w:rsidR="00F173B5" w:rsidRPr="00F173B5" w:rsidRDefault="005B49BD" w:rsidP="00F173B5">
      <w:pPr>
        <w:contextualSpacing/>
        <w:jc w:val="both"/>
        <w:rPr>
          <w:rStyle w:val="tlid-translation"/>
          <w:rFonts w:ascii="Arial" w:eastAsia="Times New Roman" w:hAnsi="Arial" w:cs="Arial"/>
          <w:lang w:val="es-ES"/>
        </w:rPr>
      </w:pPr>
      <w:r w:rsidRPr="005B49BD">
        <w:rPr>
          <w:rStyle w:val="tlid-translation"/>
          <w:rFonts w:ascii="Arial" w:eastAsia="Times New Roman" w:hAnsi="Arial" w:cs="Arial"/>
          <w:lang w:val="es-ES"/>
        </w:rPr>
        <w:t xml:space="preserve">A </w:t>
      </w:r>
      <w:proofErr w:type="spellStart"/>
      <w:r w:rsidRPr="005B49BD">
        <w:rPr>
          <w:rStyle w:val="tlid-translation"/>
          <w:rFonts w:ascii="Arial" w:eastAsia="Times New Roman" w:hAnsi="Arial" w:cs="Arial"/>
          <w:lang w:val="es-ES"/>
        </w:rPr>
        <w:t>formação</w:t>
      </w:r>
      <w:proofErr w:type="spellEnd"/>
      <w:r w:rsidRPr="005B49BD">
        <w:rPr>
          <w:rStyle w:val="tlid-translation"/>
          <w:rFonts w:ascii="Arial" w:eastAsia="Times New Roman" w:hAnsi="Arial" w:cs="Arial"/>
          <w:lang w:val="es-ES"/>
        </w:rPr>
        <w:t xml:space="preserve"> de </w:t>
      </w:r>
      <w:proofErr w:type="spellStart"/>
      <w:r w:rsidRPr="005B49BD">
        <w:rPr>
          <w:rStyle w:val="tlid-translation"/>
          <w:rFonts w:ascii="Arial" w:eastAsia="Times New Roman" w:hAnsi="Arial" w:cs="Arial"/>
          <w:lang w:val="es-ES"/>
        </w:rPr>
        <w:t>professores</w:t>
      </w:r>
      <w:proofErr w:type="spellEnd"/>
      <w:r w:rsidRPr="005B49BD">
        <w:rPr>
          <w:rStyle w:val="tlid-translation"/>
          <w:rFonts w:ascii="Arial" w:eastAsia="Times New Roman" w:hAnsi="Arial" w:cs="Arial"/>
          <w:lang w:val="es-ES"/>
        </w:rPr>
        <w:t xml:space="preserve">, </w:t>
      </w:r>
      <w:proofErr w:type="spellStart"/>
      <w:r w:rsidRPr="005B49BD">
        <w:rPr>
          <w:rStyle w:val="tlid-translation"/>
          <w:rFonts w:ascii="Arial" w:eastAsia="Times New Roman" w:hAnsi="Arial" w:cs="Arial"/>
          <w:lang w:val="es-ES"/>
        </w:rPr>
        <w:t>com</w:t>
      </w:r>
      <w:proofErr w:type="spellEnd"/>
      <w:r w:rsidRPr="005B49BD">
        <w:rPr>
          <w:rStyle w:val="tlid-translation"/>
          <w:rFonts w:ascii="Arial" w:eastAsia="Times New Roman" w:hAnsi="Arial" w:cs="Arial"/>
          <w:lang w:val="es-ES"/>
        </w:rPr>
        <w:t xml:space="preserve"> </w:t>
      </w:r>
      <w:proofErr w:type="spellStart"/>
      <w:r w:rsidRPr="005B49BD">
        <w:rPr>
          <w:rStyle w:val="tlid-translation"/>
          <w:rFonts w:ascii="Arial" w:eastAsia="Times New Roman" w:hAnsi="Arial" w:cs="Arial"/>
          <w:lang w:val="es-ES"/>
        </w:rPr>
        <w:t>conhecimento</w:t>
      </w:r>
      <w:proofErr w:type="spellEnd"/>
      <w:r w:rsidRPr="005B49BD">
        <w:rPr>
          <w:rStyle w:val="tlid-translation"/>
          <w:rFonts w:ascii="Arial" w:eastAsia="Times New Roman" w:hAnsi="Arial" w:cs="Arial"/>
          <w:lang w:val="es-ES"/>
        </w:rPr>
        <w:t xml:space="preserve"> de </w:t>
      </w:r>
      <w:proofErr w:type="spellStart"/>
      <w:r w:rsidRPr="005B49BD">
        <w:rPr>
          <w:rStyle w:val="tlid-translation"/>
          <w:rFonts w:ascii="Arial" w:eastAsia="Times New Roman" w:hAnsi="Arial" w:cs="Arial"/>
          <w:lang w:val="es-ES"/>
        </w:rPr>
        <w:t>sexualidade</w:t>
      </w:r>
      <w:proofErr w:type="spellEnd"/>
      <w:r w:rsidRPr="005B49BD">
        <w:rPr>
          <w:rStyle w:val="tlid-translation"/>
          <w:rFonts w:ascii="Arial" w:eastAsia="Times New Roman" w:hAnsi="Arial" w:cs="Arial"/>
          <w:lang w:val="es-ES"/>
        </w:rPr>
        <w:t xml:space="preserve"> e </w:t>
      </w:r>
      <w:proofErr w:type="spellStart"/>
      <w:r w:rsidRPr="005B49BD">
        <w:rPr>
          <w:rStyle w:val="tlid-translation"/>
          <w:rFonts w:ascii="Arial" w:eastAsia="Times New Roman" w:hAnsi="Arial" w:cs="Arial"/>
          <w:lang w:val="es-ES"/>
        </w:rPr>
        <w:t>direitos</w:t>
      </w:r>
      <w:proofErr w:type="spellEnd"/>
      <w:r w:rsidRPr="005B49BD">
        <w:rPr>
          <w:rStyle w:val="tlid-translation"/>
          <w:rFonts w:ascii="Arial" w:eastAsia="Times New Roman" w:hAnsi="Arial" w:cs="Arial"/>
          <w:lang w:val="es-ES"/>
        </w:rPr>
        <w:t xml:space="preserve"> </w:t>
      </w:r>
      <w:proofErr w:type="spellStart"/>
      <w:r w:rsidRPr="005B49BD">
        <w:rPr>
          <w:rStyle w:val="tlid-translation"/>
          <w:rFonts w:ascii="Arial" w:eastAsia="Times New Roman" w:hAnsi="Arial" w:cs="Arial"/>
          <w:lang w:val="es-ES"/>
        </w:rPr>
        <w:t>reprodutivos</w:t>
      </w:r>
      <w:proofErr w:type="spellEnd"/>
      <w:r w:rsidRPr="005B49BD">
        <w:rPr>
          <w:rStyle w:val="tlid-translation"/>
          <w:rFonts w:ascii="Arial" w:eastAsia="Times New Roman" w:hAnsi="Arial" w:cs="Arial"/>
          <w:lang w:val="es-ES"/>
        </w:rPr>
        <w:t xml:space="preserve">, é </w:t>
      </w:r>
      <w:proofErr w:type="spellStart"/>
      <w:r w:rsidRPr="005B49BD">
        <w:rPr>
          <w:rStyle w:val="tlid-translation"/>
          <w:rFonts w:ascii="Arial" w:eastAsia="Times New Roman" w:hAnsi="Arial" w:cs="Arial"/>
          <w:lang w:val="es-ES"/>
        </w:rPr>
        <w:t>uma</w:t>
      </w:r>
      <w:proofErr w:type="spellEnd"/>
      <w:r w:rsidRPr="005B49BD">
        <w:rPr>
          <w:rStyle w:val="tlid-translation"/>
          <w:rFonts w:ascii="Arial" w:eastAsia="Times New Roman" w:hAnsi="Arial" w:cs="Arial"/>
          <w:lang w:val="es-ES"/>
        </w:rPr>
        <w:t xml:space="preserve"> </w:t>
      </w:r>
      <w:proofErr w:type="spellStart"/>
      <w:r w:rsidRPr="005B49BD">
        <w:rPr>
          <w:rStyle w:val="tlid-translation"/>
          <w:rFonts w:ascii="Arial" w:eastAsia="Times New Roman" w:hAnsi="Arial" w:cs="Arial"/>
          <w:lang w:val="es-ES"/>
        </w:rPr>
        <w:t>necessidade</w:t>
      </w:r>
      <w:proofErr w:type="spellEnd"/>
      <w:r w:rsidRPr="005B49BD">
        <w:rPr>
          <w:rStyle w:val="tlid-translation"/>
          <w:rFonts w:ascii="Arial" w:eastAsia="Times New Roman" w:hAnsi="Arial" w:cs="Arial"/>
          <w:lang w:val="es-ES"/>
        </w:rPr>
        <w:t xml:space="preserve"> urgente no </w:t>
      </w:r>
      <w:proofErr w:type="spellStart"/>
      <w:r w:rsidRPr="005B49BD">
        <w:rPr>
          <w:rStyle w:val="tlid-translation"/>
          <w:rFonts w:ascii="Arial" w:eastAsia="Times New Roman" w:hAnsi="Arial" w:cs="Arial"/>
          <w:lang w:val="es-ES"/>
        </w:rPr>
        <w:t>exercício</w:t>
      </w:r>
      <w:proofErr w:type="spellEnd"/>
      <w:r w:rsidRPr="005B49BD">
        <w:rPr>
          <w:rStyle w:val="tlid-translation"/>
          <w:rFonts w:ascii="Arial" w:eastAsia="Times New Roman" w:hAnsi="Arial" w:cs="Arial"/>
          <w:lang w:val="es-ES"/>
        </w:rPr>
        <w:t xml:space="preserve"> da </w:t>
      </w:r>
      <w:proofErr w:type="spellStart"/>
      <w:r w:rsidRPr="005B49BD">
        <w:rPr>
          <w:rStyle w:val="tlid-translation"/>
          <w:rFonts w:ascii="Arial" w:eastAsia="Times New Roman" w:hAnsi="Arial" w:cs="Arial"/>
          <w:lang w:val="es-ES"/>
        </w:rPr>
        <w:t>profissão</w:t>
      </w:r>
      <w:proofErr w:type="spellEnd"/>
      <w:r w:rsidRPr="005B49BD">
        <w:rPr>
          <w:rStyle w:val="tlid-translation"/>
          <w:rFonts w:ascii="Arial" w:eastAsia="Times New Roman" w:hAnsi="Arial" w:cs="Arial"/>
          <w:lang w:val="es-ES"/>
        </w:rPr>
        <w:t xml:space="preserve">. A </w:t>
      </w:r>
      <w:proofErr w:type="spellStart"/>
      <w:r w:rsidRPr="005B49BD">
        <w:rPr>
          <w:rStyle w:val="tlid-translation"/>
          <w:rFonts w:ascii="Arial" w:eastAsia="Times New Roman" w:hAnsi="Arial" w:cs="Arial"/>
          <w:lang w:val="es-ES"/>
        </w:rPr>
        <w:t>ideia</w:t>
      </w:r>
      <w:proofErr w:type="spellEnd"/>
      <w:r w:rsidRPr="005B49BD">
        <w:rPr>
          <w:rStyle w:val="tlid-translation"/>
          <w:rFonts w:ascii="Arial" w:eastAsia="Times New Roman" w:hAnsi="Arial" w:cs="Arial"/>
          <w:lang w:val="es-ES"/>
        </w:rPr>
        <w:t xml:space="preserve"> é encontrar alternativas para que os adolescentes </w:t>
      </w:r>
      <w:proofErr w:type="spellStart"/>
      <w:r w:rsidRPr="005B49BD">
        <w:rPr>
          <w:rStyle w:val="tlid-translation"/>
          <w:rFonts w:ascii="Arial" w:eastAsia="Times New Roman" w:hAnsi="Arial" w:cs="Arial"/>
          <w:lang w:val="es-ES"/>
        </w:rPr>
        <w:t>possam</w:t>
      </w:r>
      <w:proofErr w:type="spellEnd"/>
      <w:r w:rsidRPr="005B49BD">
        <w:rPr>
          <w:rStyle w:val="tlid-translation"/>
          <w:rFonts w:ascii="Arial" w:eastAsia="Times New Roman" w:hAnsi="Arial" w:cs="Arial"/>
          <w:lang w:val="es-ES"/>
        </w:rPr>
        <w:t xml:space="preserve"> </w:t>
      </w:r>
      <w:proofErr w:type="spellStart"/>
      <w:r w:rsidRPr="005B49BD">
        <w:rPr>
          <w:rStyle w:val="tlid-translation"/>
          <w:rFonts w:ascii="Arial" w:eastAsia="Times New Roman" w:hAnsi="Arial" w:cs="Arial"/>
          <w:lang w:val="es-ES"/>
        </w:rPr>
        <w:t>receber</w:t>
      </w:r>
      <w:proofErr w:type="spellEnd"/>
      <w:r w:rsidRPr="005B49BD">
        <w:rPr>
          <w:rStyle w:val="tlid-translation"/>
          <w:rFonts w:ascii="Arial" w:eastAsia="Times New Roman" w:hAnsi="Arial" w:cs="Arial"/>
          <w:lang w:val="es-ES"/>
        </w:rPr>
        <w:t xml:space="preserve"> </w:t>
      </w:r>
      <w:proofErr w:type="spellStart"/>
      <w:r w:rsidRPr="005B49BD">
        <w:rPr>
          <w:rStyle w:val="tlid-translation"/>
          <w:rFonts w:ascii="Arial" w:eastAsia="Times New Roman" w:hAnsi="Arial" w:cs="Arial"/>
          <w:lang w:val="es-ES"/>
        </w:rPr>
        <w:t>orientações</w:t>
      </w:r>
      <w:proofErr w:type="spellEnd"/>
      <w:r w:rsidRPr="005B49BD">
        <w:rPr>
          <w:rStyle w:val="tlid-translation"/>
          <w:rFonts w:ascii="Arial" w:eastAsia="Times New Roman" w:hAnsi="Arial" w:cs="Arial"/>
          <w:lang w:val="es-ES"/>
        </w:rPr>
        <w:t xml:space="preserve">, o </w:t>
      </w:r>
      <w:proofErr w:type="spellStart"/>
      <w:r w:rsidRPr="005B49BD">
        <w:rPr>
          <w:rStyle w:val="tlid-translation"/>
          <w:rFonts w:ascii="Arial" w:eastAsia="Times New Roman" w:hAnsi="Arial" w:cs="Arial"/>
          <w:lang w:val="es-ES"/>
        </w:rPr>
        <w:t>melhor</w:t>
      </w:r>
      <w:proofErr w:type="spellEnd"/>
      <w:r w:rsidRPr="005B49BD">
        <w:rPr>
          <w:rStyle w:val="tlid-translation"/>
          <w:rFonts w:ascii="Arial" w:eastAsia="Times New Roman" w:hAnsi="Arial" w:cs="Arial"/>
          <w:lang w:val="es-ES"/>
        </w:rPr>
        <w:t xml:space="preserve"> é que todos os </w:t>
      </w:r>
      <w:proofErr w:type="spellStart"/>
      <w:r w:rsidRPr="005B49BD">
        <w:rPr>
          <w:rStyle w:val="tlid-translation"/>
          <w:rFonts w:ascii="Arial" w:eastAsia="Times New Roman" w:hAnsi="Arial" w:cs="Arial"/>
          <w:lang w:val="es-ES"/>
        </w:rPr>
        <w:t>professores</w:t>
      </w:r>
      <w:proofErr w:type="spellEnd"/>
      <w:r w:rsidRPr="005B49BD">
        <w:rPr>
          <w:rStyle w:val="tlid-translation"/>
          <w:rFonts w:ascii="Arial" w:eastAsia="Times New Roman" w:hAnsi="Arial" w:cs="Arial"/>
          <w:lang w:val="es-ES"/>
        </w:rPr>
        <w:t xml:space="preserve"> </w:t>
      </w:r>
      <w:proofErr w:type="spellStart"/>
      <w:r w:rsidRPr="005B49BD">
        <w:rPr>
          <w:rStyle w:val="tlid-translation"/>
          <w:rFonts w:ascii="Arial" w:eastAsia="Times New Roman" w:hAnsi="Arial" w:cs="Arial"/>
          <w:lang w:val="es-ES"/>
        </w:rPr>
        <w:t>são</w:t>
      </w:r>
      <w:proofErr w:type="spellEnd"/>
      <w:r w:rsidRPr="005B49BD">
        <w:rPr>
          <w:rStyle w:val="tlid-translation"/>
          <w:rFonts w:ascii="Arial" w:eastAsia="Times New Roman" w:hAnsi="Arial" w:cs="Arial"/>
          <w:lang w:val="es-ES"/>
        </w:rPr>
        <w:t xml:space="preserve"> </w:t>
      </w:r>
      <w:proofErr w:type="spellStart"/>
      <w:r w:rsidRPr="005B49BD">
        <w:rPr>
          <w:rStyle w:val="tlid-translation"/>
          <w:rFonts w:ascii="Arial" w:eastAsia="Times New Roman" w:hAnsi="Arial" w:cs="Arial"/>
          <w:lang w:val="es-ES"/>
        </w:rPr>
        <w:t>treinados</w:t>
      </w:r>
      <w:proofErr w:type="spellEnd"/>
      <w:r w:rsidRPr="005B49BD">
        <w:rPr>
          <w:rStyle w:val="tlid-translation"/>
          <w:rFonts w:ascii="Arial" w:eastAsia="Times New Roman" w:hAnsi="Arial" w:cs="Arial"/>
          <w:lang w:val="es-ES"/>
        </w:rPr>
        <w:t xml:space="preserve"> </w:t>
      </w:r>
      <w:proofErr w:type="spellStart"/>
      <w:r w:rsidRPr="005B49BD">
        <w:rPr>
          <w:rStyle w:val="tlid-translation"/>
          <w:rFonts w:ascii="Arial" w:eastAsia="Times New Roman" w:hAnsi="Arial" w:cs="Arial"/>
          <w:lang w:val="es-ES"/>
        </w:rPr>
        <w:t>nessas</w:t>
      </w:r>
      <w:proofErr w:type="spellEnd"/>
      <w:r w:rsidRPr="005B49BD">
        <w:rPr>
          <w:rStyle w:val="tlid-translation"/>
          <w:rFonts w:ascii="Arial" w:eastAsia="Times New Roman" w:hAnsi="Arial" w:cs="Arial"/>
          <w:lang w:val="es-ES"/>
        </w:rPr>
        <w:t xml:space="preserve"> </w:t>
      </w:r>
      <w:proofErr w:type="spellStart"/>
      <w:r w:rsidRPr="005B49BD">
        <w:rPr>
          <w:rStyle w:val="tlid-translation"/>
          <w:rFonts w:ascii="Arial" w:eastAsia="Times New Roman" w:hAnsi="Arial" w:cs="Arial"/>
          <w:lang w:val="es-ES"/>
        </w:rPr>
        <w:t>questões</w:t>
      </w:r>
      <w:proofErr w:type="spellEnd"/>
      <w:r w:rsidRPr="005B49BD">
        <w:rPr>
          <w:rStyle w:val="tlid-translation"/>
          <w:rFonts w:ascii="Arial" w:eastAsia="Times New Roman" w:hAnsi="Arial" w:cs="Arial"/>
          <w:lang w:val="es-ES"/>
        </w:rPr>
        <w:t xml:space="preserve">. A pesquisa </w:t>
      </w:r>
      <w:proofErr w:type="spellStart"/>
      <w:r w:rsidRPr="005B49BD">
        <w:rPr>
          <w:rStyle w:val="tlid-translation"/>
          <w:rFonts w:ascii="Arial" w:eastAsia="Times New Roman" w:hAnsi="Arial" w:cs="Arial"/>
          <w:lang w:val="es-ES"/>
        </w:rPr>
        <w:t>qualitativa-quantitativa</w:t>
      </w:r>
      <w:proofErr w:type="spellEnd"/>
      <w:r w:rsidRPr="005B49BD">
        <w:rPr>
          <w:rStyle w:val="tlid-translation"/>
          <w:rFonts w:ascii="Arial" w:eastAsia="Times New Roman" w:hAnsi="Arial" w:cs="Arial"/>
          <w:lang w:val="es-ES"/>
        </w:rPr>
        <w:t xml:space="preserve">, explorada por </w:t>
      </w:r>
      <w:proofErr w:type="spellStart"/>
      <w:r w:rsidRPr="005B49BD">
        <w:rPr>
          <w:rStyle w:val="tlid-translation"/>
          <w:rFonts w:ascii="Arial" w:eastAsia="Times New Roman" w:hAnsi="Arial" w:cs="Arial"/>
          <w:lang w:val="es-ES"/>
        </w:rPr>
        <w:t>meio</w:t>
      </w:r>
      <w:proofErr w:type="spellEnd"/>
      <w:r w:rsidRPr="005B49BD">
        <w:rPr>
          <w:rStyle w:val="tlid-translation"/>
          <w:rFonts w:ascii="Arial" w:eastAsia="Times New Roman" w:hAnsi="Arial" w:cs="Arial"/>
          <w:lang w:val="es-ES"/>
        </w:rPr>
        <w:t xml:space="preserve"> de pesquisas, determina fragilidades </w:t>
      </w:r>
      <w:proofErr w:type="spellStart"/>
      <w:r w:rsidRPr="005B49BD">
        <w:rPr>
          <w:rStyle w:val="tlid-translation"/>
          <w:rFonts w:ascii="Arial" w:eastAsia="Times New Roman" w:hAnsi="Arial" w:cs="Arial"/>
          <w:lang w:val="es-ES"/>
        </w:rPr>
        <w:t>na</w:t>
      </w:r>
      <w:proofErr w:type="spellEnd"/>
      <w:r w:rsidRPr="005B49BD">
        <w:rPr>
          <w:rStyle w:val="tlid-translation"/>
          <w:rFonts w:ascii="Arial" w:eastAsia="Times New Roman" w:hAnsi="Arial" w:cs="Arial"/>
          <w:lang w:val="es-ES"/>
        </w:rPr>
        <w:t xml:space="preserve"> </w:t>
      </w:r>
      <w:proofErr w:type="spellStart"/>
      <w:r w:rsidRPr="005B49BD">
        <w:rPr>
          <w:rStyle w:val="tlid-translation"/>
          <w:rFonts w:ascii="Arial" w:eastAsia="Times New Roman" w:hAnsi="Arial" w:cs="Arial"/>
          <w:lang w:val="es-ES"/>
        </w:rPr>
        <w:t>formação</w:t>
      </w:r>
      <w:proofErr w:type="spellEnd"/>
      <w:r w:rsidRPr="005B49BD">
        <w:rPr>
          <w:rStyle w:val="tlid-translation"/>
          <w:rFonts w:ascii="Arial" w:eastAsia="Times New Roman" w:hAnsi="Arial" w:cs="Arial"/>
          <w:lang w:val="es-ES"/>
        </w:rPr>
        <w:t xml:space="preserve"> de </w:t>
      </w:r>
      <w:proofErr w:type="spellStart"/>
      <w:r w:rsidRPr="005B49BD">
        <w:rPr>
          <w:rStyle w:val="tlid-translation"/>
          <w:rFonts w:ascii="Arial" w:eastAsia="Times New Roman" w:hAnsi="Arial" w:cs="Arial"/>
          <w:lang w:val="es-ES"/>
        </w:rPr>
        <w:t>professores</w:t>
      </w:r>
      <w:proofErr w:type="spellEnd"/>
      <w:r w:rsidRPr="005B49BD">
        <w:rPr>
          <w:rStyle w:val="tlid-translation"/>
          <w:rFonts w:ascii="Arial" w:eastAsia="Times New Roman" w:hAnsi="Arial" w:cs="Arial"/>
          <w:lang w:val="es-ES"/>
        </w:rPr>
        <w:t xml:space="preserve"> em </w:t>
      </w:r>
      <w:proofErr w:type="spellStart"/>
      <w:r w:rsidRPr="005B49BD">
        <w:rPr>
          <w:rStyle w:val="tlid-translation"/>
          <w:rFonts w:ascii="Arial" w:eastAsia="Times New Roman" w:hAnsi="Arial" w:cs="Arial"/>
          <w:lang w:val="es-ES"/>
        </w:rPr>
        <w:t>questões</w:t>
      </w:r>
      <w:proofErr w:type="spellEnd"/>
      <w:r w:rsidRPr="005B49BD">
        <w:rPr>
          <w:rStyle w:val="tlid-translation"/>
          <w:rFonts w:ascii="Arial" w:eastAsia="Times New Roman" w:hAnsi="Arial" w:cs="Arial"/>
          <w:lang w:val="es-ES"/>
        </w:rPr>
        <w:t xml:space="preserve"> de </w:t>
      </w:r>
      <w:proofErr w:type="spellStart"/>
      <w:r w:rsidRPr="005B49BD">
        <w:rPr>
          <w:rStyle w:val="tlid-translation"/>
          <w:rFonts w:ascii="Arial" w:eastAsia="Times New Roman" w:hAnsi="Arial" w:cs="Arial"/>
          <w:lang w:val="es-ES"/>
        </w:rPr>
        <w:t>sexualidade</w:t>
      </w:r>
      <w:proofErr w:type="spellEnd"/>
      <w:r w:rsidRPr="005B49BD">
        <w:rPr>
          <w:rStyle w:val="tlid-translation"/>
          <w:rFonts w:ascii="Arial" w:eastAsia="Times New Roman" w:hAnsi="Arial" w:cs="Arial"/>
          <w:lang w:val="es-ES"/>
        </w:rPr>
        <w:t xml:space="preserve">, o que frustra o </w:t>
      </w:r>
      <w:proofErr w:type="spellStart"/>
      <w:r w:rsidRPr="005B49BD">
        <w:rPr>
          <w:rStyle w:val="tlid-translation"/>
          <w:rFonts w:ascii="Arial" w:eastAsia="Times New Roman" w:hAnsi="Arial" w:cs="Arial"/>
          <w:lang w:val="es-ES"/>
        </w:rPr>
        <w:t>professor</w:t>
      </w:r>
      <w:proofErr w:type="spellEnd"/>
      <w:r w:rsidRPr="005B49BD">
        <w:rPr>
          <w:rStyle w:val="tlid-translation"/>
          <w:rFonts w:ascii="Arial" w:eastAsia="Times New Roman" w:hAnsi="Arial" w:cs="Arial"/>
          <w:lang w:val="es-ES"/>
        </w:rPr>
        <w:t xml:space="preserve"> por </w:t>
      </w:r>
      <w:proofErr w:type="spellStart"/>
      <w:r w:rsidRPr="005B49BD">
        <w:rPr>
          <w:rStyle w:val="tlid-translation"/>
          <w:rFonts w:ascii="Arial" w:eastAsia="Times New Roman" w:hAnsi="Arial" w:cs="Arial"/>
          <w:lang w:val="es-ES"/>
        </w:rPr>
        <w:t>não</w:t>
      </w:r>
      <w:proofErr w:type="spellEnd"/>
      <w:r w:rsidRPr="005B49BD">
        <w:rPr>
          <w:rStyle w:val="tlid-translation"/>
          <w:rFonts w:ascii="Arial" w:eastAsia="Times New Roman" w:hAnsi="Arial" w:cs="Arial"/>
          <w:lang w:val="es-ES"/>
        </w:rPr>
        <w:t xml:space="preserve"> poder contribuir para a </w:t>
      </w:r>
      <w:proofErr w:type="spellStart"/>
      <w:r w:rsidRPr="005B49BD">
        <w:rPr>
          <w:rStyle w:val="tlid-translation"/>
          <w:rFonts w:ascii="Arial" w:eastAsia="Times New Roman" w:hAnsi="Arial" w:cs="Arial"/>
          <w:lang w:val="es-ES"/>
        </w:rPr>
        <w:t>formação</w:t>
      </w:r>
      <w:proofErr w:type="spellEnd"/>
      <w:r w:rsidRPr="005B49BD">
        <w:rPr>
          <w:rStyle w:val="tlid-translation"/>
          <w:rFonts w:ascii="Arial" w:eastAsia="Times New Roman" w:hAnsi="Arial" w:cs="Arial"/>
          <w:lang w:val="es-ES"/>
        </w:rPr>
        <w:t xml:space="preserve"> integral de adolescentes. Eles </w:t>
      </w:r>
      <w:proofErr w:type="spellStart"/>
      <w:r w:rsidRPr="005B49BD">
        <w:rPr>
          <w:rStyle w:val="tlid-translation"/>
          <w:rFonts w:ascii="Arial" w:eastAsia="Times New Roman" w:hAnsi="Arial" w:cs="Arial"/>
          <w:lang w:val="es-ES"/>
        </w:rPr>
        <w:t>são</w:t>
      </w:r>
      <w:proofErr w:type="spellEnd"/>
      <w:r w:rsidRPr="005B49BD">
        <w:rPr>
          <w:rStyle w:val="tlid-translation"/>
          <w:rFonts w:ascii="Arial" w:eastAsia="Times New Roman" w:hAnsi="Arial" w:cs="Arial"/>
          <w:lang w:val="es-ES"/>
        </w:rPr>
        <w:t xml:space="preserve"> formados </w:t>
      </w:r>
      <w:proofErr w:type="spellStart"/>
      <w:r w:rsidRPr="005B49BD">
        <w:rPr>
          <w:rStyle w:val="tlid-translation"/>
          <w:rFonts w:ascii="Arial" w:eastAsia="Times New Roman" w:hAnsi="Arial" w:cs="Arial"/>
          <w:lang w:val="es-ES"/>
        </w:rPr>
        <w:t>com</w:t>
      </w:r>
      <w:proofErr w:type="spellEnd"/>
      <w:r w:rsidRPr="005B49BD">
        <w:rPr>
          <w:rStyle w:val="tlid-translation"/>
          <w:rFonts w:ascii="Arial" w:eastAsia="Times New Roman" w:hAnsi="Arial" w:cs="Arial"/>
          <w:lang w:val="es-ES"/>
        </w:rPr>
        <w:t xml:space="preserve"> </w:t>
      </w:r>
      <w:proofErr w:type="spellStart"/>
      <w:r w:rsidRPr="005B49BD">
        <w:rPr>
          <w:rStyle w:val="tlid-translation"/>
          <w:rFonts w:ascii="Arial" w:eastAsia="Times New Roman" w:hAnsi="Arial" w:cs="Arial"/>
          <w:lang w:val="es-ES"/>
        </w:rPr>
        <w:t>idéias</w:t>
      </w:r>
      <w:proofErr w:type="spellEnd"/>
      <w:r w:rsidRPr="005B49BD">
        <w:rPr>
          <w:rStyle w:val="tlid-translation"/>
          <w:rFonts w:ascii="Arial" w:eastAsia="Times New Roman" w:hAnsi="Arial" w:cs="Arial"/>
          <w:lang w:val="es-ES"/>
        </w:rPr>
        <w:t xml:space="preserve"> erradas, </w:t>
      </w:r>
      <w:proofErr w:type="spellStart"/>
      <w:r w:rsidRPr="005B49BD">
        <w:rPr>
          <w:rStyle w:val="tlid-translation"/>
          <w:rFonts w:ascii="Arial" w:eastAsia="Times New Roman" w:hAnsi="Arial" w:cs="Arial"/>
          <w:lang w:val="es-ES"/>
        </w:rPr>
        <w:t>aprendem</w:t>
      </w:r>
      <w:proofErr w:type="spellEnd"/>
      <w:r w:rsidRPr="005B49BD">
        <w:rPr>
          <w:rStyle w:val="tlid-translation"/>
          <w:rFonts w:ascii="Arial" w:eastAsia="Times New Roman" w:hAnsi="Arial" w:cs="Arial"/>
          <w:lang w:val="es-ES"/>
        </w:rPr>
        <w:t xml:space="preserve"> </w:t>
      </w:r>
      <w:proofErr w:type="spellStart"/>
      <w:r w:rsidRPr="005B49BD">
        <w:rPr>
          <w:rStyle w:val="tlid-translation"/>
          <w:rFonts w:ascii="Arial" w:eastAsia="Times New Roman" w:hAnsi="Arial" w:cs="Arial"/>
          <w:lang w:val="es-ES"/>
        </w:rPr>
        <w:t>na</w:t>
      </w:r>
      <w:proofErr w:type="spellEnd"/>
      <w:r w:rsidRPr="005B49BD">
        <w:rPr>
          <w:rStyle w:val="tlid-translation"/>
          <w:rFonts w:ascii="Arial" w:eastAsia="Times New Roman" w:hAnsi="Arial" w:cs="Arial"/>
          <w:lang w:val="es-ES"/>
        </w:rPr>
        <w:t xml:space="preserve"> internet </w:t>
      </w:r>
      <w:proofErr w:type="spellStart"/>
      <w:r w:rsidRPr="005B49BD">
        <w:rPr>
          <w:rStyle w:val="tlid-translation"/>
          <w:rFonts w:ascii="Arial" w:eastAsia="Times New Roman" w:hAnsi="Arial" w:cs="Arial"/>
          <w:lang w:val="es-ES"/>
        </w:rPr>
        <w:t>ou</w:t>
      </w:r>
      <w:proofErr w:type="spellEnd"/>
      <w:r w:rsidRPr="005B49BD">
        <w:rPr>
          <w:rStyle w:val="tlid-translation"/>
          <w:rFonts w:ascii="Arial" w:eastAsia="Times New Roman" w:hAnsi="Arial" w:cs="Arial"/>
          <w:lang w:val="es-ES"/>
        </w:rPr>
        <w:t xml:space="preserve"> em </w:t>
      </w:r>
      <w:proofErr w:type="spellStart"/>
      <w:r w:rsidRPr="005B49BD">
        <w:rPr>
          <w:rStyle w:val="tlid-translation"/>
          <w:rFonts w:ascii="Arial" w:eastAsia="Times New Roman" w:hAnsi="Arial" w:cs="Arial"/>
          <w:lang w:val="es-ES"/>
        </w:rPr>
        <w:t>seu</w:t>
      </w:r>
      <w:proofErr w:type="spellEnd"/>
      <w:r w:rsidRPr="005B49BD">
        <w:rPr>
          <w:rStyle w:val="tlid-translation"/>
          <w:rFonts w:ascii="Arial" w:eastAsia="Times New Roman" w:hAnsi="Arial" w:cs="Arial"/>
          <w:lang w:val="es-ES"/>
        </w:rPr>
        <w:t xml:space="preserve"> grupo de amigos. A </w:t>
      </w:r>
      <w:proofErr w:type="spellStart"/>
      <w:r w:rsidRPr="005B49BD">
        <w:rPr>
          <w:rStyle w:val="tlid-translation"/>
          <w:rFonts w:ascii="Arial" w:eastAsia="Times New Roman" w:hAnsi="Arial" w:cs="Arial"/>
          <w:lang w:val="es-ES"/>
        </w:rPr>
        <w:t>resposta</w:t>
      </w:r>
      <w:proofErr w:type="spellEnd"/>
      <w:r w:rsidRPr="005B49BD">
        <w:rPr>
          <w:rStyle w:val="tlid-translation"/>
          <w:rFonts w:ascii="Arial" w:eastAsia="Times New Roman" w:hAnsi="Arial" w:cs="Arial"/>
          <w:lang w:val="es-ES"/>
        </w:rPr>
        <w:t xml:space="preserve"> </w:t>
      </w:r>
      <w:proofErr w:type="spellStart"/>
      <w:r w:rsidRPr="005B49BD">
        <w:rPr>
          <w:rStyle w:val="tlid-translation"/>
          <w:rFonts w:ascii="Arial" w:eastAsia="Times New Roman" w:hAnsi="Arial" w:cs="Arial"/>
          <w:lang w:val="es-ES"/>
        </w:rPr>
        <w:t>deve</w:t>
      </w:r>
      <w:proofErr w:type="spellEnd"/>
      <w:r w:rsidRPr="005B49BD">
        <w:rPr>
          <w:rStyle w:val="tlid-translation"/>
          <w:rFonts w:ascii="Arial" w:eastAsia="Times New Roman" w:hAnsi="Arial" w:cs="Arial"/>
          <w:lang w:val="es-ES"/>
        </w:rPr>
        <w:t xml:space="preserve"> dar-</w:t>
      </w:r>
      <w:proofErr w:type="spellStart"/>
      <w:r w:rsidRPr="005B49BD">
        <w:rPr>
          <w:rStyle w:val="tlid-translation"/>
          <w:rFonts w:ascii="Arial" w:eastAsia="Times New Roman" w:hAnsi="Arial" w:cs="Arial"/>
          <w:lang w:val="es-ES"/>
        </w:rPr>
        <w:t>lhe</w:t>
      </w:r>
      <w:proofErr w:type="spellEnd"/>
      <w:r w:rsidRPr="005B49BD">
        <w:rPr>
          <w:rStyle w:val="tlid-translation"/>
          <w:rFonts w:ascii="Arial" w:eastAsia="Times New Roman" w:hAnsi="Arial" w:cs="Arial"/>
          <w:lang w:val="es-ES"/>
        </w:rPr>
        <w:t xml:space="preserve">, </w:t>
      </w:r>
      <w:proofErr w:type="spellStart"/>
      <w:r w:rsidRPr="005B49BD">
        <w:rPr>
          <w:rStyle w:val="tlid-translation"/>
          <w:rFonts w:ascii="Arial" w:eastAsia="Times New Roman" w:hAnsi="Arial" w:cs="Arial"/>
          <w:lang w:val="es-ES"/>
        </w:rPr>
        <w:t>Higher</w:t>
      </w:r>
      <w:proofErr w:type="spellEnd"/>
      <w:r w:rsidRPr="005B49BD">
        <w:rPr>
          <w:rStyle w:val="tlid-translation"/>
          <w:rFonts w:ascii="Arial" w:eastAsia="Times New Roman" w:hAnsi="Arial" w:cs="Arial"/>
          <w:lang w:val="es-ES"/>
        </w:rPr>
        <w:t xml:space="preserve"> </w:t>
      </w:r>
      <w:proofErr w:type="spellStart"/>
      <w:r w:rsidRPr="005B49BD">
        <w:rPr>
          <w:rStyle w:val="tlid-translation"/>
          <w:rFonts w:ascii="Arial" w:eastAsia="Times New Roman" w:hAnsi="Arial" w:cs="Arial"/>
          <w:lang w:val="es-ES"/>
        </w:rPr>
        <w:t>Education</w:t>
      </w:r>
      <w:bookmarkStart w:id="0" w:name="_GoBack"/>
      <w:bookmarkEnd w:id="0"/>
      <w:proofErr w:type="spellEnd"/>
      <w:r w:rsidR="00F173B5" w:rsidRPr="00F173B5">
        <w:rPr>
          <w:rStyle w:val="tlid-translation"/>
          <w:rFonts w:ascii="Arial" w:eastAsia="Times New Roman" w:hAnsi="Arial" w:cs="Arial"/>
          <w:lang w:val="es-ES"/>
        </w:rPr>
        <w:t>.</w:t>
      </w:r>
    </w:p>
    <w:p w14:paraId="7B2DC86B" w14:textId="77777777" w:rsidR="00F173B5" w:rsidRDefault="00F173B5" w:rsidP="005574AC">
      <w:pPr>
        <w:spacing w:line="480" w:lineRule="auto"/>
        <w:contextualSpacing/>
        <w:jc w:val="both"/>
        <w:rPr>
          <w:rStyle w:val="tlid-translation"/>
          <w:rFonts w:ascii="Arial" w:eastAsia="Times New Roman" w:hAnsi="Arial" w:cs="Arial"/>
          <w:lang w:val="es-ES"/>
        </w:rPr>
      </w:pPr>
      <w:proofErr w:type="spellStart"/>
      <w:r w:rsidRPr="00F173B5">
        <w:rPr>
          <w:rStyle w:val="tlid-translation"/>
          <w:rFonts w:ascii="Arial" w:eastAsia="Times New Roman" w:hAnsi="Arial" w:cs="Arial"/>
          <w:b/>
          <w:lang w:val="es-ES"/>
        </w:rPr>
        <w:t>Palavras</w:t>
      </w:r>
      <w:proofErr w:type="spellEnd"/>
      <w:r w:rsidRPr="00F173B5">
        <w:rPr>
          <w:rStyle w:val="tlid-translation"/>
          <w:rFonts w:ascii="Arial" w:eastAsia="Times New Roman" w:hAnsi="Arial" w:cs="Arial"/>
          <w:b/>
          <w:lang w:val="es-ES"/>
        </w:rPr>
        <w:t>-chave:</w:t>
      </w:r>
      <w:r w:rsidRPr="00F173B5">
        <w:rPr>
          <w:rStyle w:val="tlid-translation"/>
          <w:rFonts w:ascii="Arial" w:eastAsia="Times New Roman" w:hAnsi="Arial" w:cs="Arial"/>
          <w:lang w:val="es-ES"/>
        </w:rPr>
        <w:t xml:space="preserve"> </w:t>
      </w:r>
      <w:proofErr w:type="spellStart"/>
      <w:r w:rsidRPr="00F173B5">
        <w:rPr>
          <w:rStyle w:val="tlid-translation"/>
          <w:rFonts w:ascii="Arial" w:eastAsia="Times New Roman" w:hAnsi="Arial" w:cs="Arial"/>
          <w:lang w:val="es-ES"/>
        </w:rPr>
        <w:t>Formação</w:t>
      </w:r>
      <w:proofErr w:type="spellEnd"/>
      <w:r w:rsidRPr="00F173B5">
        <w:rPr>
          <w:rStyle w:val="tlid-translation"/>
          <w:rFonts w:ascii="Arial" w:eastAsia="Times New Roman" w:hAnsi="Arial" w:cs="Arial"/>
          <w:lang w:val="es-ES"/>
        </w:rPr>
        <w:t xml:space="preserve"> de </w:t>
      </w:r>
      <w:proofErr w:type="spellStart"/>
      <w:r w:rsidRPr="00F173B5">
        <w:rPr>
          <w:rStyle w:val="tlid-translation"/>
          <w:rFonts w:ascii="Arial" w:eastAsia="Times New Roman" w:hAnsi="Arial" w:cs="Arial"/>
          <w:lang w:val="es-ES"/>
        </w:rPr>
        <w:t>professores</w:t>
      </w:r>
      <w:proofErr w:type="spellEnd"/>
      <w:r w:rsidRPr="00F173B5">
        <w:rPr>
          <w:rStyle w:val="tlid-translation"/>
          <w:rFonts w:ascii="Arial" w:eastAsia="Times New Roman" w:hAnsi="Arial" w:cs="Arial"/>
          <w:lang w:val="es-ES"/>
        </w:rPr>
        <w:t xml:space="preserve">, </w:t>
      </w:r>
      <w:proofErr w:type="spellStart"/>
      <w:r w:rsidRPr="00F173B5">
        <w:rPr>
          <w:rStyle w:val="tlid-translation"/>
          <w:rFonts w:ascii="Arial" w:eastAsia="Times New Roman" w:hAnsi="Arial" w:cs="Arial"/>
          <w:lang w:val="es-ES"/>
        </w:rPr>
        <w:t>sexualidade</w:t>
      </w:r>
      <w:proofErr w:type="spellEnd"/>
      <w:r w:rsidRPr="00F173B5">
        <w:rPr>
          <w:rStyle w:val="tlid-translation"/>
          <w:rFonts w:ascii="Arial" w:eastAsia="Times New Roman" w:hAnsi="Arial" w:cs="Arial"/>
          <w:lang w:val="es-ES"/>
        </w:rPr>
        <w:t xml:space="preserve">, </w:t>
      </w:r>
      <w:proofErr w:type="spellStart"/>
      <w:r w:rsidRPr="00F173B5">
        <w:rPr>
          <w:rStyle w:val="tlid-translation"/>
          <w:rFonts w:ascii="Arial" w:eastAsia="Times New Roman" w:hAnsi="Arial" w:cs="Arial"/>
          <w:lang w:val="es-ES"/>
        </w:rPr>
        <w:t>direitos</w:t>
      </w:r>
      <w:proofErr w:type="spellEnd"/>
      <w:r w:rsidRPr="00F173B5">
        <w:rPr>
          <w:rStyle w:val="tlid-translation"/>
          <w:rFonts w:ascii="Arial" w:eastAsia="Times New Roman" w:hAnsi="Arial" w:cs="Arial"/>
          <w:lang w:val="es-ES"/>
        </w:rPr>
        <w:t xml:space="preserve"> </w:t>
      </w:r>
      <w:proofErr w:type="spellStart"/>
      <w:r w:rsidRPr="00F173B5">
        <w:rPr>
          <w:rStyle w:val="tlid-translation"/>
          <w:rFonts w:ascii="Arial" w:eastAsia="Times New Roman" w:hAnsi="Arial" w:cs="Arial"/>
          <w:lang w:val="es-ES"/>
        </w:rPr>
        <w:t>reprodutivos</w:t>
      </w:r>
      <w:proofErr w:type="spellEnd"/>
    </w:p>
    <w:p w14:paraId="7E610518" w14:textId="77777777" w:rsidR="00F173B5" w:rsidRDefault="00F173B5" w:rsidP="005574AC">
      <w:pPr>
        <w:spacing w:line="480" w:lineRule="auto"/>
        <w:contextualSpacing/>
        <w:jc w:val="both"/>
        <w:rPr>
          <w:rStyle w:val="tlid-translation"/>
          <w:rFonts w:ascii="Arial" w:eastAsia="Times New Roman" w:hAnsi="Arial" w:cs="Arial"/>
          <w:lang w:val="es-ES"/>
        </w:rPr>
      </w:pPr>
    </w:p>
    <w:p w14:paraId="7E9C5DEC" w14:textId="77777777" w:rsidR="00F173B5" w:rsidRDefault="00F173B5" w:rsidP="005574AC">
      <w:pPr>
        <w:spacing w:line="480" w:lineRule="auto"/>
        <w:contextualSpacing/>
        <w:jc w:val="both"/>
        <w:rPr>
          <w:rStyle w:val="tlid-translation"/>
          <w:rFonts w:ascii="Arial" w:eastAsia="Times New Roman" w:hAnsi="Arial" w:cs="Arial"/>
          <w:lang w:val="es-ES"/>
        </w:rPr>
      </w:pPr>
    </w:p>
    <w:p w14:paraId="636F346B" w14:textId="77777777" w:rsidR="00F173B5" w:rsidRDefault="00F173B5" w:rsidP="005574AC">
      <w:pPr>
        <w:spacing w:line="480" w:lineRule="auto"/>
        <w:contextualSpacing/>
        <w:jc w:val="both"/>
        <w:rPr>
          <w:rStyle w:val="tlid-translation"/>
          <w:rFonts w:ascii="Arial" w:eastAsia="Times New Roman" w:hAnsi="Arial" w:cs="Arial"/>
          <w:lang w:val="es-ES"/>
        </w:rPr>
      </w:pPr>
    </w:p>
    <w:p w14:paraId="5BB728B5" w14:textId="77777777" w:rsidR="00F173B5" w:rsidRDefault="00F173B5" w:rsidP="005574AC">
      <w:pPr>
        <w:spacing w:line="480" w:lineRule="auto"/>
        <w:contextualSpacing/>
        <w:jc w:val="both"/>
        <w:rPr>
          <w:rFonts w:ascii="Arial" w:hAnsi="Arial" w:cs="Arial"/>
          <w:b/>
        </w:rPr>
      </w:pPr>
    </w:p>
    <w:p w14:paraId="7B00F55F" w14:textId="77777777" w:rsidR="00F173B5" w:rsidRDefault="00F173B5" w:rsidP="005574AC">
      <w:pPr>
        <w:spacing w:line="480" w:lineRule="auto"/>
        <w:contextualSpacing/>
        <w:jc w:val="both"/>
        <w:rPr>
          <w:rFonts w:ascii="Arial" w:hAnsi="Arial" w:cs="Arial"/>
          <w:b/>
        </w:rPr>
      </w:pPr>
    </w:p>
    <w:p w14:paraId="100CC475" w14:textId="77777777" w:rsidR="00F173B5" w:rsidRDefault="00F173B5" w:rsidP="005574AC">
      <w:pPr>
        <w:spacing w:line="480" w:lineRule="auto"/>
        <w:contextualSpacing/>
        <w:jc w:val="both"/>
        <w:rPr>
          <w:rFonts w:ascii="Arial" w:hAnsi="Arial" w:cs="Arial"/>
          <w:b/>
        </w:rPr>
      </w:pPr>
    </w:p>
    <w:p w14:paraId="373EE41D" w14:textId="77777777" w:rsidR="00F173B5" w:rsidRDefault="00F173B5" w:rsidP="005574AC">
      <w:pPr>
        <w:spacing w:line="480" w:lineRule="auto"/>
        <w:contextualSpacing/>
        <w:jc w:val="both"/>
        <w:rPr>
          <w:rFonts w:ascii="Arial" w:hAnsi="Arial" w:cs="Arial"/>
          <w:b/>
        </w:rPr>
      </w:pPr>
    </w:p>
    <w:p w14:paraId="64599223" w14:textId="77777777" w:rsidR="00F173B5" w:rsidRDefault="00F173B5" w:rsidP="005574AC">
      <w:pPr>
        <w:spacing w:line="480" w:lineRule="auto"/>
        <w:contextualSpacing/>
        <w:jc w:val="both"/>
        <w:rPr>
          <w:rFonts w:ascii="Arial" w:hAnsi="Arial" w:cs="Arial"/>
          <w:b/>
        </w:rPr>
      </w:pPr>
    </w:p>
    <w:p w14:paraId="7C5F27DB" w14:textId="77777777" w:rsidR="00F173B5" w:rsidRDefault="00F173B5" w:rsidP="005574AC">
      <w:pPr>
        <w:spacing w:line="480" w:lineRule="auto"/>
        <w:contextualSpacing/>
        <w:jc w:val="both"/>
        <w:rPr>
          <w:rFonts w:ascii="Arial" w:hAnsi="Arial" w:cs="Arial"/>
          <w:b/>
        </w:rPr>
      </w:pPr>
    </w:p>
    <w:p w14:paraId="485B2AE5" w14:textId="77777777" w:rsidR="00F173B5" w:rsidRDefault="00F173B5" w:rsidP="005574AC">
      <w:pPr>
        <w:spacing w:line="480" w:lineRule="auto"/>
        <w:contextualSpacing/>
        <w:jc w:val="both"/>
        <w:rPr>
          <w:rFonts w:ascii="Arial" w:hAnsi="Arial" w:cs="Arial"/>
          <w:b/>
        </w:rPr>
      </w:pPr>
    </w:p>
    <w:p w14:paraId="6CB8D9A4" w14:textId="77777777" w:rsidR="00F173B5" w:rsidRDefault="00F173B5" w:rsidP="005574AC">
      <w:pPr>
        <w:spacing w:line="480" w:lineRule="auto"/>
        <w:contextualSpacing/>
        <w:jc w:val="both"/>
        <w:rPr>
          <w:rFonts w:ascii="Arial" w:hAnsi="Arial" w:cs="Arial"/>
          <w:b/>
        </w:rPr>
      </w:pPr>
    </w:p>
    <w:p w14:paraId="43F580B4" w14:textId="77777777" w:rsidR="00F173B5" w:rsidRDefault="00F173B5" w:rsidP="005574AC">
      <w:pPr>
        <w:spacing w:line="480" w:lineRule="auto"/>
        <w:contextualSpacing/>
        <w:jc w:val="both"/>
        <w:rPr>
          <w:rFonts w:ascii="Arial" w:hAnsi="Arial" w:cs="Arial"/>
          <w:b/>
        </w:rPr>
      </w:pPr>
    </w:p>
    <w:p w14:paraId="7AFBC8CE" w14:textId="77777777" w:rsidR="00F173B5" w:rsidRDefault="00F173B5" w:rsidP="005574AC">
      <w:pPr>
        <w:spacing w:line="480" w:lineRule="auto"/>
        <w:contextualSpacing/>
        <w:jc w:val="both"/>
        <w:rPr>
          <w:rFonts w:ascii="Arial" w:hAnsi="Arial" w:cs="Arial"/>
          <w:b/>
        </w:rPr>
      </w:pPr>
    </w:p>
    <w:p w14:paraId="24991D2D" w14:textId="77777777" w:rsidR="00F173B5" w:rsidRDefault="00F173B5" w:rsidP="005574AC">
      <w:pPr>
        <w:spacing w:line="480" w:lineRule="auto"/>
        <w:contextualSpacing/>
        <w:jc w:val="both"/>
        <w:rPr>
          <w:rFonts w:ascii="Arial" w:hAnsi="Arial" w:cs="Arial"/>
          <w:b/>
        </w:rPr>
      </w:pPr>
    </w:p>
    <w:p w14:paraId="40AE3F47" w14:textId="77777777" w:rsidR="00F173B5" w:rsidRDefault="00F173B5" w:rsidP="005574AC">
      <w:pPr>
        <w:spacing w:line="480" w:lineRule="auto"/>
        <w:contextualSpacing/>
        <w:jc w:val="both"/>
        <w:rPr>
          <w:rFonts w:ascii="Arial" w:hAnsi="Arial" w:cs="Arial"/>
          <w:b/>
        </w:rPr>
      </w:pPr>
    </w:p>
    <w:p w14:paraId="5CD8E0AB" w14:textId="77777777" w:rsidR="00F173B5" w:rsidRDefault="00F173B5" w:rsidP="005574AC">
      <w:pPr>
        <w:spacing w:line="480" w:lineRule="auto"/>
        <w:contextualSpacing/>
        <w:jc w:val="both"/>
        <w:rPr>
          <w:rFonts w:ascii="Arial" w:hAnsi="Arial" w:cs="Arial"/>
          <w:b/>
        </w:rPr>
      </w:pPr>
    </w:p>
    <w:p w14:paraId="5624D1DC" w14:textId="77777777" w:rsidR="00F173B5" w:rsidRDefault="00F173B5" w:rsidP="005574AC">
      <w:pPr>
        <w:spacing w:line="480" w:lineRule="auto"/>
        <w:contextualSpacing/>
        <w:jc w:val="both"/>
        <w:rPr>
          <w:rFonts w:ascii="Arial" w:hAnsi="Arial" w:cs="Arial"/>
          <w:b/>
        </w:rPr>
      </w:pPr>
    </w:p>
    <w:p w14:paraId="09D03C15" w14:textId="77777777" w:rsidR="00F173B5" w:rsidRDefault="00F173B5" w:rsidP="005574AC">
      <w:pPr>
        <w:spacing w:line="480" w:lineRule="auto"/>
        <w:contextualSpacing/>
        <w:jc w:val="both"/>
        <w:rPr>
          <w:rFonts w:ascii="Arial" w:hAnsi="Arial" w:cs="Arial"/>
          <w:b/>
        </w:rPr>
      </w:pPr>
    </w:p>
    <w:p w14:paraId="2D6EE6DE" w14:textId="5D93CA99" w:rsidR="00CF17EF" w:rsidRPr="00BA2966" w:rsidRDefault="00C47474" w:rsidP="005574AC">
      <w:pPr>
        <w:spacing w:line="480" w:lineRule="auto"/>
        <w:contextualSpacing/>
        <w:jc w:val="both"/>
        <w:rPr>
          <w:rFonts w:ascii="Arial" w:hAnsi="Arial" w:cs="Arial"/>
          <w:b/>
        </w:rPr>
      </w:pPr>
      <w:r w:rsidRPr="00BA2966">
        <w:rPr>
          <w:rFonts w:ascii="Arial" w:hAnsi="Arial" w:cs="Arial"/>
          <w:b/>
        </w:rPr>
        <w:lastRenderedPageBreak/>
        <w:t>Introducción</w:t>
      </w:r>
    </w:p>
    <w:p w14:paraId="00A377F0" w14:textId="0A1DA66D" w:rsidR="001412FC" w:rsidRPr="00BA2966" w:rsidRDefault="001412FC" w:rsidP="005574AC">
      <w:pPr>
        <w:spacing w:line="480" w:lineRule="auto"/>
        <w:contextualSpacing/>
        <w:jc w:val="both"/>
        <w:rPr>
          <w:rFonts w:ascii="Arial" w:hAnsi="Arial" w:cs="Arial"/>
        </w:rPr>
      </w:pPr>
      <w:r w:rsidRPr="00BA2966">
        <w:rPr>
          <w:rFonts w:ascii="Arial" w:hAnsi="Arial" w:cs="Arial"/>
        </w:rPr>
        <w:t>Los cambios en la sociedad se producen de manera permanente, pero se aceleran más cuando está de por medio la ciencia y la tecnología que está al alcance de la mayoría de las personas. A las múltiples interrogantes</w:t>
      </w:r>
      <w:r w:rsidR="00570C63" w:rsidRPr="00BA2966">
        <w:rPr>
          <w:rFonts w:ascii="Arial" w:hAnsi="Arial" w:cs="Arial"/>
        </w:rPr>
        <w:t>,</w:t>
      </w:r>
      <w:r w:rsidRPr="00BA2966">
        <w:rPr>
          <w:rFonts w:ascii="Arial" w:hAnsi="Arial" w:cs="Arial"/>
        </w:rPr>
        <w:t xml:space="preserve"> se han ido dando respuestas en variados ámbitos, sin embargo y dado el alto índice de problemas en adolescentes, principalmente los embarazos precoces, paternidad en adolescentes, deserción escolar y abandono del hogar, es posible que uno de los aspectos más importantes de la sociedad como es la educación aún no se ha dado respuesta en estos aspectos. </w:t>
      </w:r>
    </w:p>
    <w:p w14:paraId="1A3CE717" w14:textId="6DCB2DF1" w:rsidR="001412FC" w:rsidRPr="00BA2966" w:rsidRDefault="001412FC" w:rsidP="005574AC">
      <w:pPr>
        <w:spacing w:line="480" w:lineRule="auto"/>
        <w:contextualSpacing/>
        <w:jc w:val="both"/>
        <w:rPr>
          <w:rFonts w:ascii="Arial" w:hAnsi="Arial" w:cs="Arial"/>
        </w:rPr>
      </w:pPr>
      <w:r w:rsidRPr="00BA2966">
        <w:rPr>
          <w:rFonts w:ascii="Arial" w:hAnsi="Arial" w:cs="Arial"/>
        </w:rPr>
        <w:t xml:space="preserve">Esto hace urgente la necesidad de contar con una efectiva educación de la </w:t>
      </w:r>
      <w:r w:rsidR="00D224F7" w:rsidRPr="00BA2966">
        <w:rPr>
          <w:rStyle w:val="EncabezadoCar"/>
          <w:rFonts w:ascii="Arial" w:eastAsiaTheme="minorHAnsi" w:hAnsi="Arial" w:cs="Arial"/>
        </w:rPr>
        <w:t>sexualidad</w:t>
      </w:r>
      <w:r w:rsidRPr="00BA2966">
        <w:rPr>
          <w:rFonts w:ascii="Arial" w:hAnsi="Arial" w:cs="Arial"/>
        </w:rPr>
        <w:t xml:space="preserve"> y derechos reproductivos en los establecimientos escolares.</w:t>
      </w:r>
    </w:p>
    <w:p w14:paraId="2D7A19FA" w14:textId="0ACDAD19" w:rsidR="001412FC" w:rsidRPr="00BA2966" w:rsidRDefault="001412FC" w:rsidP="005574AC">
      <w:pPr>
        <w:spacing w:line="480" w:lineRule="auto"/>
        <w:contextualSpacing/>
        <w:jc w:val="both"/>
        <w:rPr>
          <w:rFonts w:ascii="Arial" w:hAnsi="Arial" w:cs="Arial"/>
        </w:rPr>
      </w:pPr>
      <w:r w:rsidRPr="00BA2966">
        <w:rPr>
          <w:rFonts w:ascii="Arial" w:hAnsi="Arial" w:cs="Arial"/>
        </w:rPr>
        <w:t>Existen algunos países en el mundo que ya han tomado muy en serio esta necesidad</w:t>
      </w:r>
      <w:r w:rsidR="00BA2966">
        <w:rPr>
          <w:rFonts w:ascii="Arial" w:hAnsi="Arial" w:cs="Arial"/>
        </w:rPr>
        <w:t xml:space="preserve">; </w:t>
      </w:r>
      <w:r w:rsidRPr="00BA2966">
        <w:rPr>
          <w:rFonts w:ascii="Arial" w:hAnsi="Arial" w:cs="Arial"/>
        </w:rPr>
        <w:t xml:space="preserve">sin embargo para otros y especialmente los llamados países tercermundistas aún no están disponibles. Existen variadas razones  que lo explican, resistencia a proporcionar educación en sexualidad y derechos reproductivos, por temor a malos entendidos acerca de la naturaleza, propósitos y consecuencias de la educación de la </w:t>
      </w:r>
      <w:r w:rsidRPr="00BA2966">
        <w:rPr>
          <w:rStyle w:val="EncabezadoCar"/>
          <w:rFonts w:ascii="Arial" w:eastAsiaTheme="minorHAnsi" w:hAnsi="Arial" w:cs="Arial"/>
        </w:rPr>
        <w:t>sexua</w:t>
      </w:r>
      <w:r w:rsidR="00D224F7" w:rsidRPr="00BA2966">
        <w:rPr>
          <w:rStyle w:val="EncabezadoCar"/>
          <w:rFonts w:ascii="Arial" w:eastAsiaTheme="minorHAnsi" w:hAnsi="Arial" w:cs="Arial"/>
        </w:rPr>
        <w:t>lidad</w:t>
      </w:r>
      <w:r w:rsidRPr="00BA2966">
        <w:rPr>
          <w:rFonts w:ascii="Arial" w:hAnsi="Arial" w:cs="Arial"/>
        </w:rPr>
        <w:t>.</w:t>
      </w:r>
    </w:p>
    <w:p w14:paraId="35F0C3E6" w14:textId="3F28F77E" w:rsidR="00E00E7E" w:rsidRPr="00BA2966" w:rsidRDefault="000C0E6A" w:rsidP="005574AC">
      <w:pPr>
        <w:spacing w:line="480" w:lineRule="auto"/>
        <w:contextualSpacing/>
        <w:jc w:val="both"/>
        <w:rPr>
          <w:rFonts w:ascii="Arial" w:hAnsi="Arial" w:cs="Arial"/>
          <w:b/>
        </w:rPr>
      </w:pPr>
      <w:r>
        <w:rPr>
          <w:rFonts w:ascii="Arial" w:hAnsi="Arial" w:cs="Arial"/>
          <w:b/>
        </w:rPr>
        <w:t>Importancia d</w:t>
      </w:r>
      <w:r w:rsidRPr="00BA2966">
        <w:rPr>
          <w:rFonts w:ascii="Arial" w:hAnsi="Arial" w:cs="Arial"/>
          <w:b/>
        </w:rPr>
        <w:t>el Problema</w:t>
      </w:r>
    </w:p>
    <w:p w14:paraId="10D86D34" w14:textId="77777777" w:rsidR="00F173B5" w:rsidRDefault="00D224F7" w:rsidP="005574AC">
      <w:pPr>
        <w:spacing w:line="480" w:lineRule="auto"/>
        <w:contextualSpacing/>
        <w:jc w:val="both"/>
        <w:rPr>
          <w:rFonts w:ascii="Arial" w:hAnsi="Arial" w:cs="Arial"/>
        </w:rPr>
      </w:pPr>
      <w:r w:rsidRPr="00BA2966">
        <w:rPr>
          <w:rFonts w:ascii="Arial" w:hAnsi="Arial" w:cs="Arial"/>
        </w:rPr>
        <w:t>La formación docente con conocimientos en sexualidad y derechos reproductivos es un tema que está muy tibiamente tratado en el Ecuador, ya que existe una variada bibliografía sobre sexualidad en general; pero no enfocada directamente a la formación docente como tal. Son los profesores quienes prioritariamente deberían estar al tanto de cómo dar respuestas correctas a las múltiples interrogantes y necesidades de los estudiantes.</w:t>
      </w:r>
    </w:p>
    <w:p w14:paraId="38A01F44" w14:textId="7EEACD71" w:rsidR="009A76E3" w:rsidRPr="00BA2966" w:rsidRDefault="00D224F7" w:rsidP="005574AC">
      <w:pPr>
        <w:spacing w:line="480" w:lineRule="auto"/>
        <w:contextualSpacing/>
        <w:jc w:val="both"/>
        <w:rPr>
          <w:rFonts w:ascii="Arial" w:hAnsi="Arial" w:cs="Arial"/>
        </w:rPr>
      </w:pPr>
      <w:r w:rsidRPr="00BA2966">
        <w:rPr>
          <w:rFonts w:ascii="Arial" w:hAnsi="Arial" w:cs="Arial"/>
        </w:rPr>
        <w:lastRenderedPageBreak/>
        <w:t>En otros países existen algunos trabajos importantes y propuestas realizadas como por ejemplo en Argentina el Curso Virtual de Capacitación Docente. Educación de la Sexualidad “Aprendiendo a enseñar”. En el cual</w:t>
      </w:r>
      <w:r w:rsidR="00171093" w:rsidRPr="00BA2966">
        <w:rPr>
          <w:rFonts w:ascii="Arial" w:hAnsi="Arial" w:cs="Arial"/>
        </w:rPr>
        <w:t xml:space="preserve"> </w:t>
      </w:r>
      <w:sdt>
        <w:sdtPr>
          <w:rPr>
            <w:rFonts w:ascii="Arial" w:hAnsi="Arial" w:cs="Arial"/>
          </w:rPr>
          <w:id w:val="-1188675521"/>
          <w:citation/>
        </w:sdtPr>
        <w:sdtEndPr/>
        <w:sdtContent>
          <w:r w:rsidR="00171093" w:rsidRPr="00BA2966">
            <w:rPr>
              <w:rFonts w:ascii="Arial" w:hAnsi="Arial" w:cs="Arial"/>
            </w:rPr>
            <w:fldChar w:fldCharType="begin"/>
          </w:r>
          <w:r w:rsidR="00171093" w:rsidRPr="00BA2966">
            <w:rPr>
              <w:rFonts w:ascii="Arial" w:hAnsi="Arial" w:cs="Arial"/>
              <w:lang w:val="es-ES"/>
            </w:rPr>
            <w:instrText xml:space="preserve"> CITATION Mar07 \l 3082 </w:instrText>
          </w:r>
          <w:r w:rsidR="00171093" w:rsidRPr="00BA2966">
            <w:rPr>
              <w:rFonts w:ascii="Arial" w:hAnsi="Arial" w:cs="Arial"/>
            </w:rPr>
            <w:fldChar w:fldCharType="separate"/>
          </w:r>
          <w:r w:rsidR="00D60590" w:rsidRPr="00BA2966">
            <w:rPr>
              <w:rFonts w:ascii="Arial" w:hAnsi="Arial" w:cs="Arial"/>
              <w:noProof/>
              <w:lang w:val="es-ES"/>
            </w:rPr>
            <w:t>(Marega, 2007)</w:t>
          </w:r>
          <w:r w:rsidR="00171093" w:rsidRPr="00BA2966">
            <w:rPr>
              <w:rFonts w:ascii="Arial" w:hAnsi="Arial" w:cs="Arial"/>
            </w:rPr>
            <w:fldChar w:fldCharType="end"/>
          </w:r>
        </w:sdtContent>
      </w:sdt>
      <w:r w:rsidR="00171093" w:rsidRPr="00BA2966">
        <w:rPr>
          <w:rFonts w:ascii="Arial" w:hAnsi="Arial" w:cs="Arial"/>
        </w:rPr>
        <w:t xml:space="preserve"> </w:t>
      </w:r>
      <w:r w:rsidRPr="00BA2966">
        <w:rPr>
          <w:rFonts w:ascii="Arial" w:hAnsi="Arial" w:cs="Arial"/>
        </w:rPr>
        <w:t xml:space="preserve"> manifiesta que:</w:t>
      </w:r>
    </w:p>
    <w:p w14:paraId="71DC4440" w14:textId="756C5383" w:rsidR="009A76E3" w:rsidRPr="00BA2966" w:rsidRDefault="00D224F7" w:rsidP="005574AC">
      <w:pPr>
        <w:pStyle w:val="Cita"/>
        <w:spacing w:line="480" w:lineRule="auto"/>
        <w:contextualSpacing/>
        <w:rPr>
          <w:rFonts w:ascii="Arial" w:hAnsi="Arial" w:cs="Arial"/>
        </w:rPr>
      </w:pPr>
      <w:r w:rsidRPr="00BA2966">
        <w:rPr>
          <w:rFonts w:ascii="Arial" w:hAnsi="Arial" w:cs="Arial"/>
        </w:rPr>
        <w:t>La formación docente es primordial y adquiere un valor estratégico en los momentos actuales por el rol que cumplen los docentes. Por ello el curso pretende influir en la necesidad de realizar nuevos diseños curriculares, con unidades específicas que tiendan a favorecer el desarrollo curricular para mejorar la formación docente.</w:t>
      </w:r>
    </w:p>
    <w:p w14:paraId="1FDD95FB" w14:textId="57CCB0D0" w:rsidR="00D224F7" w:rsidRPr="00BA2966" w:rsidRDefault="00D224F7" w:rsidP="005574AC">
      <w:pPr>
        <w:spacing w:line="480" w:lineRule="auto"/>
        <w:contextualSpacing/>
        <w:jc w:val="both"/>
        <w:rPr>
          <w:rFonts w:ascii="Arial" w:hAnsi="Arial" w:cs="Arial"/>
        </w:rPr>
      </w:pPr>
      <w:r w:rsidRPr="00BA2966">
        <w:rPr>
          <w:rFonts w:ascii="Arial" w:hAnsi="Arial" w:cs="Arial"/>
        </w:rPr>
        <w:t xml:space="preserve">Los objetivos son brindar contenidos metodológicos que permitan ampliar los saberes de las-os docentes de los establecimientos de formación profesional para abordar la educación sexual integral desde diversas dimensiones institucionales. </w:t>
      </w:r>
    </w:p>
    <w:p w14:paraId="3C1728C1" w14:textId="62A80EE0" w:rsidR="00D224F7" w:rsidRPr="00BA2966" w:rsidRDefault="00D224F7" w:rsidP="005574AC">
      <w:pPr>
        <w:autoSpaceDE w:val="0"/>
        <w:autoSpaceDN w:val="0"/>
        <w:adjustRightInd w:val="0"/>
        <w:spacing w:line="480" w:lineRule="auto"/>
        <w:contextualSpacing/>
        <w:jc w:val="both"/>
        <w:rPr>
          <w:rFonts w:ascii="Arial" w:hAnsi="Arial" w:cs="Arial"/>
        </w:rPr>
      </w:pPr>
      <w:r w:rsidRPr="00BA2966">
        <w:rPr>
          <w:rFonts w:ascii="Arial" w:hAnsi="Arial" w:cs="Arial"/>
        </w:rPr>
        <w:t>En el Ecuador</w:t>
      </w:r>
      <w:r w:rsidR="007B5960" w:rsidRPr="00BA2966">
        <w:rPr>
          <w:rFonts w:ascii="Arial" w:hAnsi="Arial" w:cs="Arial"/>
        </w:rPr>
        <w:t xml:space="preserve"> </w:t>
      </w:r>
      <w:sdt>
        <w:sdtPr>
          <w:rPr>
            <w:rFonts w:ascii="Arial" w:hAnsi="Arial" w:cs="Arial"/>
          </w:rPr>
          <w:id w:val="-583838179"/>
          <w:citation/>
        </w:sdtPr>
        <w:sdtEndPr/>
        <w:sdtContent>
          <w:r w:rsidR="007B5960" w:rsidRPr="00BA2966">
            <w:rPr>
              <w:rFonts w:ascii="Arial" w:hAnsi="Arial" w:cs="Arial"/>
            </w:rPr>
            <w:fldChar w:fldCharType="begin"/>
          </w:r>
          <w:r w:rsidR="007B5960" w:rsidRPr="00BA2966">
            <w:rPr>
              <w:rFonts w:ascii="Arial" w:hAnsi="Arial" w:cs="Arial"/>
              <w:lang w:val="es-ES"/>
            </w:rPr>
            <w:instrText xml:space="preserve"> CITATION Tro11 \l 3082 </w:instrText>
          </w:r>
          <w:r w:rsidR="007B5960" w:rsidRPr="00BA2966">
            <w:rPr>
              <w:rFonts w:ascii="Arial" w:hAnsi="Arial" w:cs="Arial"/>
            </w:rPr>
            <w:fldChar w:fldCharType="separate"/>
          </w:r>
          <w:r w:rsidR="00D60590" w:rsidRPr="00BA2966">
            <w:rPr>
              <w:rFonts w:ascii="Arial" w:hAnsi="Arial" w:cs="Arial"/>
              <w:noProof/>
              <w:lang w:val="es-ES"/>
            </w:rPr>
            <w:t>(Troya, 2011)</w:t>
          </w:r>
          <w:r w:rsidR="007B5960" w:rsidRPr="00BA2966">
            <w:rPr>
              <w:rFonts w:ascii="Arial" w:hAnsi="Arial" w:cs="Arial"/>
            </w:rPr>
            <w:fldChar w:fldCharType="end"/>
          </w:r>
        </w:sdtContent>
      </w:sdt>
      <w:r w:rsidR="007B5960" w:rsidRPr="00BA2966">
        <w:rPr>
          <w:rFonts w:ascii="Arial" w:hAnsi="Arial" w:cs="Arial"/>
        </w:rPr>
        <w:t xml:space="preserve">,  </w:t>
      </w:r>
      <w:r w:rsidRPr="00BA2966">
        <w:rPr>
          <w:rFonts w:ascii="Arial" w:hAnsi="Arial" w:cs="Arial"/>
        </w:rPr>
        <w:t xml:space="preserve"> realiza un estudio sobre el embarazo adolescente, manifiesta lo siguiente: “En 1999 el 10% de las mujeres entre 15 y 19 años se embarazaba. La tasa es la segunda más alta de América Latina, solo superada</w:t>
      </w:r>
      <w:r w:rsidR="007B5960" w:rsidRPr="00BA2966">
        <w:rPr>
          <w:rFonts w:ascii="Arial" w:hAnsi="Arial" w:cs="Arial"/>
        </w:rPr>
        <w:t xml:space="preserve"> en República Dominicana” </w:t>
      </w:r>
    </w:p>
    <w:p w14:paraId="4CC80A80" w14:textId="746D038D" w:rsidR="00D224F7" w:rsidRPr="00BA2966" w:rsidRDefault="00D224F7" w:rsidP="005574AC">
      <w:pPr>
        <w:autoSpaceDE w:val="0"/>
        <w:autoSpaceDN w:val="0"/>
        <w:adjustRightInd w:val="0"/>
        <w:spacing w:line="480" w:lineRule="auto"/>
        <w:contextualSpacing/>
        <w:jc w:val="both"/>
        <w:rPr>
          <w:rFonts w:ascii="Arial" w:hAnsi="Arial" w:cs="Arial"/>
        </w:rPr>
      </w:pPr>
      <w:r w:rsidRPr="00BA2966">
        <w:rPr>
          <w:rFonts w:ascii="Arial" w:hAnsi="Arial" w:cs="Arial"/>
        </w:rPr>
        <w:t>Frente a esta realidad se realizan varios encuentros de mujeres, uno de ellos es el realizado en la capital del Ecuador.</w:t>
      </w:r>
    </w:p>
    <w:p w14:paraId="3147AB3D" w14:textId="38F179FF" w:rsidR="00D224F7" w:rsidRPr="00BA2966" w:rsidRDefault="00D224F7" w:rsidP="005574AC">
      <w:pPr>
        <w:spacing w:line="480" w:lineRule="auto"/>
        <w:contextualSpacing/>
        <w:jc w:val="both"/>
        <w:rPr>
          <w:rFonts w:ascii="Arial" w:hAnsi="Arial" w:cs="Arial"/>
        </w:rPr>
      </w:pPr>
      <w:r w:rsidRPr="00BA2966">
        <w:rPr>
          <w:rFonts w:ascii="Arial" w:hAnsi="Arial" w:cs="Arial"/>
        </w:rPr>
        <w:t xml:space="preserve">La Asamblea de Mujeres de Quito </w:t>
      </w:r>
      <w:sdt>
        <w:sdtPr>
          <w:rPr>
            <w:rFonts w:ascii="Arial" w:hAnsi="Arial" w:cs="Arial"/>
          </w:rPr>
          <w:id w:val="-935829337"/>
          <w:citation/>
        </w:sdtPr>
        <w:sdtEndPr/>
        <w:sdtContent>
          <w:r w:rsidR="00D60590" w:rsidRPr="00BA2966">
            <w:rPr>
              <w:rFonts w:ascii="Arial" w:hAnsi="Arial" w:cs="Arial"/>
            </w:rPr>
            <w:fldChar w:fldCharType="begin"/>
          </w:r>
          <w:r w:rsidR="00D60590" w:rsidRPr="00BA2966">
            <w:rPr>
              <w:rFonts w:ascii="Arial" w:hAnsi="Arial" w:cs="Arial"/>
              <w:lang w:val="es-ES"/>
            </w:rPr>
            <w:instrText xml:space="preserve">CITATION Asa06 \l 3082 </w:instrText>
          </w:r>
          <w:r w:rsidR="00D60590" w:rsidRPr="00BA2966">
            <w:rPr>
              <w:rFonts w:ascii="Arial" w:hAnsi="Arial" w:cs="Arial"/>
            </w:rPr>
            <w:fldChar w:fldCharType="separate"/>
          </w:r>
          <w:r w:rsidR="00D60590" w:rsidRPr="00BA2966">
            <w:rPr>
              <w:rFonts w:ascii="Arial" w:hAnsi="Arial" w:cs="Arial"/>
              <w:noProof/>
              <w:lang w:val="es-ES"/>
            </w:rPr>
            <w:t>(Faro, 2006)</w:t>
          </w:r>
          <w:r w:rsidR="00D60590" w:rsidRPr="00BA2966">
            <w:rPr>
              <w:rFonts w:ascii="Arial" w:hAnsi="Arial" w:cs="Arial"/>
            </w:rPr>
            <w:fldChar w:fldCharType="end"/>
          </w:r>
        </w:sdtContent>
      </w:sdt>
      <w:r w:rsidR="00D60590" w:rsidRPr="00BA2966">
        <w:rPr>
          <w:rFonts w:ascii="Arial" w:hAnsi="Arial" w:cs="Arial"/>
        </w:rPr>
        <w:t xml:space="preserve"> </w:t>
      </w:r>
      <w:r w:rsidRPr="00BA2966">
        <w:rPr>
          <w:rFonts w:ascii="Arial" w:hAnsi="Arial" w:cs="Arial"/>
        </w:rPr>
        <w:t>propone reforzar las políticas públicas existentes que abordan las áreas de educación y salud, y además, diseñar y aplicar una campaña de información y educación en derechos sexuales y reproductivos. Los objetivos de esta iniciativa son:</w:t>
      </w:r>
    </w:p>
    <w:p w14:paraId="25811BBA" w14:textId="77777777" w:rsidR="00D224F7" w:rsidRPr="00BA2966" w:rsidRDefault="00D224F7" w:rsidP="005574AC">
      <w:pPr>
        <w:numPr>
          <w:ilvl w:val="0"/>
          <w:numId w:val="3"/>
        </w:numPr>
        <w:spacing w:line="480" w:lineRule="auto"/>
        <w:contextualSpacing/>
        <w:jc w:val="both"/>
        <w:rPr>
          <w:rFonts w:ascii="Arial" w:hAnsi="Arial" w:cs="Arial"/>
        </w:rPr>
      </w:pPr>
      <w:r w:rsidRPr="00BA2966">
        <w:rPr>
          <w:rFonts w:ascii="Arial" w:hAnsi="Arial" w:cs="Arial"/>
        </w:rPr>
        <w:t>Garantizar a toda la población el acceso a la información, educación, orientación, métodos y prestaciones de servicios referidos al ejercicio de los derechos sexuales y reproductivos.</w:t>
      </w:r>
    </w:p>
    <w:p w14:paraId="65117CDE" w14:textId="77777777" w:rsidR="00D224F7" w:rsidRPr="00BA2966" w:rsidRDefault="00D224F7" w:rsidP="005574AC">
      <w:pPr>
        <w:numPr>
          <w:ilvl w:val="0"/>
          <w:numId w:val="3"/>
        </w:numPr>
        <w:spacing w:line="480" w:lineRule="auto"/>
        <w:contextualSpacing/>
        <w:jc w:val="both"/>
        <w:rPr>
          <w:rFonts w:ascii="Arial" w:hAnsi="Arial" w:cs="Arial"/>
        </w:rPr>
      </w:pPr>
      <w:r w:rsidRPr="00BA2966">
        <w:rPr>
          <w:rFonts w:ascii="Arial" w:hAnsi="Arial" w:cs="Arial"/>
        </w:rPr>
        <w:lastRenderedPageBreak/>
        <w:t>Potenciar la participación informada de toda la población en la toma de decisiones relativas a sus derechos sexuales y reproductivos, libres de discriminación y violencia.</w:t>
      </w:r>
    </w:p>
    <w:p w14:paraId="6AF049BB" w14:textId="77777777" w:rsidR="00D224F7" w:rsidRPr="00BA2966" w:rsidRDefault="00D224F7" w:rsidP="005574AC">
      <w:pPr>
        <w:numPr>
          <w:ilvl w:val="0"/>
          <w:numId w:val="3"/>
        </w:numPr>
        <w:spacing w:line="480" w:lineRule="auto"/>
        <w:contextualSpacing/>
        <w:jc w:val="both"/>
        <w:rPr>
          <w:rFonts w:ascii="Arial" w:hAnsi="Arial" w:cs="Arial"/>
        </w:rPr>
      </w:pPr>
      <w:r w:rsidRPr="00BA2966">
        <w:rPr>
          <w:rFonts w:ascii="Arial" w:hAnsi="Arial" w:cs="Arial"/>
        </w:rPr>
        <w:t>Disminuir la morbimortalidad materno-infantil.</w:t>
      </w:r>
    </w:p>
    <w:p w14:paraId="1F497928" w14:textId="77777777" w:rsidR="00D224F7" w:rsidRPr="00BA2966" w:rsidRDefault="00D224F7" w:rsidP="005574AC">
      <w:pPr>
        <w:numPr>
          <w:ilvl w:val="0"/>
          <w:numId w:val="3"/>
        </w:numPr>
        <w:spacing w:line="480" w:lineRule="auto"/>
        <w:contextualSpacing/>
        <w:jc w:val="both"/>
        <w:rPr>
          <w:rFonts w:ascii="Arial" w:hAnsi="Arial" w:cs="Arial"/>
        </w:rPr>
      </w:pPr>
      <w:r w:rsidRPr="00BA2966">
        <w:rPr>
          <w:rFonts w:ascii="Arial" w:hAnsi="Arial" w:cs="Arial"/>
        </w:rPr>
        <w:t>Prevenir embarazos no deseados.</w:t>
      </w:r>
    </w:p>
    <w:p w14:paraId="60B9AE80" w14:textId="77777777" w:rsidR="00D224F7" w:rsidRPr="00BA2966" w:rsidRDefault="00D224F7" w:rsidP="005574AC">
      <w:pPr>
        <w:numPr>
          <w:ilvl w:val="0"/>
          <w:numId w:val="3"/>
        </w:numPr>
        <w:spacing w:line="480" w:lineRule="auto"/>
        <w:contextualSpacing/>
        <w:jc w:val="both"/>
        <w:rPr>
          <w:rFonts w:ascii="Arial" w:hAnsi="Arial" w:cs="Arial"/>
        </w:rPr>
      </w:pPr>
      <w:r w:rsidRPr="00BA2966">
        <w:rPr>
          <w:rFonts w:ascii="Arial" w:hAnsi="Arial" w:cs="Arial"/>
        </w:rPr>
        <w:t>Contribuir a la prevención y detección precoz de enfermedades de transmisión sexual, de VIH/Sida y otras patologías.</w:t>
      </w:r>
    </w:p>
    <w:p w14:paraId="4E683C77" w14:textId="77777777" w:rsidR="00D224F7" w:rsidRPr="00BA2966" w:rsidRDefault="00D224F7" w:rsidP="005574AC">
      <w:pPr>
        <w:numPr>
          <w:ilvl w:val="0"/>
          <w:numId w:val="3"/>
        </w:numPr>
        <w:spacing w:line="480" w:lineRule="auto"/>
        <w:contextualSpacing/>
        <w:jc w:val="both"/>
        <w:rPr>
          <w:rFonts w:ascii="Arial" w:hAnsi="Arial" w:cs="Arial"/>
        </w:rPr>
      </w:pPr>
      <w:r w:rsidRPr="00BA2966">
        <w:rPr>
          <w:rFonts w:ascii="Arial" w:hAnsi="Arial" w:cs="Arial"/>
        </w:rPr>
        <w:t>Promover la educación y la salud integrales de las y los adolescentes que incluye la sexualidad.</w:t>
      </w:r>
    </w:p>
    <w:p w14:paraId="0FE48484" w14:textId="77777777" w:rsidR="00D224F7" w:rsidRPr="00BA2966" w:rsidRDefault="00D224F7" w:rsidP="005574AC">
      <w:pPr>
        <w:numPr>
          <w:ilvl w:val="0"/>
          <w:numId w:val="3"/>
        </w:numPr>
        <w:spacing w:line="480" w:lineRule="auto"/>
        <w:contextualSpacing/>
        <w:jc w:val="both"/>
        <w:rPr>
          <w:rFonts w:ascii="Arial" w:hAnsi="Arial" w:cs="Arial"/>
        </w:rPr>
      </w:pPr>
      <w:r w:rsidRPr="00BA2966">
        <w:rPr>
          <w:rFonts w:ascii="Arial" w:hAnsi="Arial" w:cs="Arial"/>
        </w:rPr>
        <w:t>Erradicar la violencia y abuso sexuales en los establecimientos educativos.</w:t>
      </w:r>
    </w:p>
    <w:p w14:paraId="5DE70C34" w14:textId="420FB8FA" w:rsidR="009A76E3" w:rsidRPr="00BA2966" w:rsidRDefault="00D224F7" w:rsidP="005574AC">
      <w:pPr>
        <w:numPr>
          <w:ilvl w:val="0"/>
          <w:numId w:val="3"/>
        </w:numPr>
        <w:spacing w:line="480" w:lineRule="auto"/>
        <w:contextualSpacing/>
        <w:jc w:val="both"/>
        <w:rPr>
          <w:rFonts w:ascii="Arial" w:hAnsi="Arial" w:cs="Arial"/>
        </w:rPr>
      </w:pPr>
      <w:r w:rsidRPr="00BA2966">
        <w:rPr>
          <w:rFonts w:ascii="Arial" w:hAnsi="Arial" w:cs="Arial"/>
        </w:rPr>
        <w:t>Erradicar la explotación sexual sobre todo de niñas, niños y adolescentes. Aunque es posible impulsar las políticas propuestas sin realizar ninguna reforma legal, sería importante reformar el Código de la Salud o expedir una ley de salud sexual y salud reproductiva a fin de mejorar el marco legal para las políticas planteadas de modo que contribuyan a erradicar la violencia, estigmatización y e</w:t>
      </w:r>
      <w:r w:rsidR="007B5960" w:rsidRPr="00BA2966">
        <w:rPr>
          <w:rFonts w:ascii="Arial" w:hAnsi="Arial" w:cs="Arial"/>
        </w:rPr>
        <w:t>xplotación de la sexualidad.</w:t>
      </w:r>
    </w:p>
    <w:p w14:paraId="72A64F99" w14:textId="70383013" w:rsidR="00D224F7" w:rsidRPr="00BA2966" w:rsidRDefault="00D224F7" w:rsidP="005574AC">
      <w:pPr>
        <w:spacing w:line="480" w:lineRule="auto"/>
        <w:contextualSpacing/>
        <w:jc w:val="both"/>
        <w:rPr>
          <w:rFonts w:ascii="Arial" w:hAnsi="Arial" w:cs="Arial"/>
        </w:rPr>
      </w:pPr>
      <w:r w:rsidRPr="00BA2966">
        <w:rPr>
          <w:rFonts w:ascii="Arial" w:hAnsi="Arial" w:cs="Arial"/>
        </w:rPr>
        <w:t xml:space="preserve">Estos enunciados permiten darnos cuenta de que se están realizando esfuerzos para que haya acceso a la información sobre sexualidad y derechos reproductivos, sin ningún tipo de discriminación. La idea está también en la reducción de embarazos en adolescentes y la prevención de contagio de enfermedades de transmisión sexual, así como el abuso y la explotación de niños, niñas y adolescentes.   </w:t>
      </w:r>
    </w:p>
    <w:p w14:paraId="75852384" w14:textId="36994044" w:rsidR="001412FC" w:rsidRDefault="001412FC" w:rsidP="005574AC">
      <w:pPr>
        <w:spacing w:line="480" w:lineRule="auto"/>
        <w:contextualSpacing/>
        <w:jc w:val="both"/>
        <w:rPr>
          <w:rFonts w:ascii="Arial" w:hAnsi="Arial" w:cs="Arial"/>
        </w:rPr>
      </w:pPr>
      <w:r w:rsidRPr="00BA2966">
        <w:rPr>
          <w:rFonts w:ascii="Arial" w:hAnsi="Arial" w:cs="Arial"/>
        </w:rPr>
        <w:t xml:space="preserve">Es prioritario entonces que el docente sea preparado para que  maneje una adecuada información, y sea capaz de implementar contenidos con temas de sexualidad y </w:t>
      </w:r>
      <w:r w:rsidRPr="00BA2966">
        <w:rPr>
          <w:rFonts w:ascii="Arial" w:hAnsi="Arial" w:cs="Arial"/>
        </w:rPr>
        <w:lastRenderedPageBreak/>
        <w:t>derechos reproductivos, mediante el empleo de procedimientos y recursos que contribuyan a fortalecer la intencionalidad del docente al impartir sus clases.</w:t>
      </w:r>
    </w:p>
    <w:p w14:paraId="7C737CBC" w14:textId="5A700108" w:rsidR="001412FC" w:rsidRPr="00BA2966" w:rsidRDefault="000C0E6A" w:rsidP="005574AC">
      <w:pPr>
        <w:spacing w:line="480" w:lineRule="auto"/>
        <w:contextualSpacing/>
        <w:jc w:val="both"/>
        <w:rPr>
          <w:rFonts w:ascii="Arial" w:hAnsi="Arial" w:cs="Arial"/>
          <w:b/>
          <w:lang w:val="es-ES"/>
        </w:rPr>
      </w:pPr>
      <w:r>
        <w:rPr>
          <w:rFonts w:ascii="Arial" w:hAnsi="Arial" w:cs="Arial"/>
          <w:b/>
          <w:lang w:val="es-ES"/>
        </w:rPr>
        <w:t>Metodología</w:t>
      </w:r>
    </w:p>
    <w:p w14:paraId="42A91BAD" w14:textId="646D8CD9" w:rsidR="00570C63" w:rsidRPr="00BA2966" w:rsidRDefault="00692191" w:rsidP="005574AC">
      <w:pPr>
        <w:spacing w:line="480" w:lineRule="auto"/>
        <w:contextualSpacing/>
        <w:jc w:val="both"/>
        <w:rPr>
          <w:rFonts w:ascii="Arial" w:hAnsi="Arial" w:cs="Arial"/>
          <w:lang w:val="es-ES"/>
        </w:rPr>
      </w:pPr>
      <w:r w:rsidRPr="00BA2966">
        <w:rPr>
          <w:rFonts w:ascii="Arial" w:hAnsi="Arial" w:cs="Arial"/>
          <w:lang w:val="es-ES"/>
        </w:rPr>
        <w:t>El estudio se sustenta en la Investigación c</w:t>
      </w:r>
      <w:r w:rsidR="00982910" w:rsidRPr="00BA2966">
        <w:rPr>
          <w:rFonts w:ascii="Arial" w:hAnsi="Arial" w:cs="Arial"/>
          <w:lang w:val="es-ES"/>
        </w:rPr>
        <w:t xml:space="preserve">ualitativa, </w:t>
      </w:r>
      <w:r w:rsidR="00BA2966" w:rsidRPr="00BA2966">
        <w:rPr>
          <w:rFonts w:ascii="Arial" w:hAnsi="Arial" w:cs="Arial"/>
          <w:lang w:val="es-ES"/>
        </w:rPr>
        <w:t>porque</w:t>
      </w:r>
      <w:r w:rsidR="00982910" w:rsidRPr="00BA2966">
        <w:rPr>
          <w:rFonts w:ascii="Arial" w:hAnsi="Arial" w:cs="Arial"/>
          <w:lang w:val="es-ES"/>
        </w:rPr>
        <w:t xml:space="preserve"> nos permitió analizar las características del entorno natural de los adolescentes y su realidad. </w:t>
      </w:r>
      <w:r w:rsidR="00570C63" w:rsidRPr="00BA2966">
        <w:rPr>
          <w:rFonts w:ascii="Arial" w:hAnsi="Arial" w:cs="Arial"/>
          <w:lang w:val="es-ES"/>
        </w:rPr>
        <w:t>La investigación por sus fines es</w:t>
      </w:r>
      <w:r w:rsidR="00982910" w:rsidRPr="00BA2966">
        <w:rPr>
          <w:rFonts w:ascii="Arial" w:hAnsi="Arial" w:cs="Arial"/>
          <w:lang w:val="es-ES"/>
        </w:rPr>
        <w:t xml:space="preserve"> aplicada, </w:t>
      </w:r>
      <w:r w:rsidR="00BA2966" w:rsidRPr="00BA2966">
        <w:rPr>
          <w:rFonts w:ascii="Arial" w:hAnsi="Arial" w:cs="Arial"/>
          <w:lang w:val="es-ES"/>
        </w:rPr>
        <w:t>porque</w:t>
      </w:r>
      <w:r w:rsidR="00982910" w:rsidRPr="00BA2966">
        <w:rPr>
          <w:rFonts w:ascii="Arial" w:hAnsi="Arial" w:cs="Arial"/>
          <w:lang w:val="es-ES"/>
        </w:rPr>
        <w:t xml:space="preserve"> es susceptible de ser puesta en práctica. Según el problema a inves</w:t>
      </w:r>
      <w:r w:rsidR="00570C63" w:rsidRPr="00BA2966">
        <w:rPr>
          <w:rFonts w:ascii="Arial" w:hAnsi="Arial" w:cs="Arial"/>
          <w:lang w:val="es-ES"/>
        </w:rPr>
        <w:t>tigarse es no experimental, es</w:t>
      </w:r>
      <w:r w:rsidR="00982910" w:rsidRPr="00BA2966">
        <w:rPr>
          <w:rFonts w:ascii="Arial" w:hAnsi="Arial" w:cs="Arial"/>
          <w:lang w:val="es-ES"/>
        </w:rPr>
        <w:t xml:space="preserve"> más bien inductiva, flexible al investigarse todos los fenómenos que le rodean, se intentó comprender las consecuencias derivados en la relación causa-efecto. Por sus objetivos es exploratoria, ya que busca </w:t>
      </w:r>
      <w:r w:rsidR="008C32AA" w:rsidRPr="00BA2966">
        <w:rPr>
          <w:rFonts w:ascii="Arial" w:hAnsi="Arial" w:cs="Arial"/>
          <w:lang w:val="es-ES"/>
        </w:rPr>
        <w:t>de manera imperiosa contar con elementos que ayuden a dar solución al problema investigado. Por el tiempo, es propositiva, ya que genera una propuesta frente a una necesidad manifiesta.</w:t>
      </w:r>
      <w:r w:rsidR="00570C63" w:rsidRPr="00BA2966">
        <w:rPr>
          <w:rFonts w:ascii="Arial" w:hAnsi="Arial" w:cs="Arial"/>
          <w:lang w:val="es-ES"/>
        </w:rPr>
        <w:t xml:space="preserve"> </w:t>
      </w:r>
    </w:p>
    <w:p w14:paraId="078FFC00" w14:textId="77777777" w:rsidR="00570C63" w:rsidRPr="00BA2966" w:rsidRDefault="00570C63" w:rsidP="005574AC">
      <w:pPr>
        <w:spacing w:line="480" w:lineRule="auto"/>
        <w:contextualSpacing/>
        <w:jc w:val="both"/>
        <w:rPr>
          <w:rFonts w:ascii="Arial" w:hAnsi="Arial" w:cs="Arial"/>
        </w:rPr>
      </w:pPr>
      <w:r w:rsidRPr="00BA2966">
        <w:rPr>
          <w:rFonts w:ascii="Arial" w:hAnsi="Arial" w:cs="Arial"/>
        </w:rPr>
        <w:t>Para poder determinar sobre la influencia de la formación docente a nivel superior en los temas de sexualidad y derechos reproductivos se considera que la técnica adecuada es la encuesta, ya que en la entrevista los adolescentes sienten temor o vergüenza de hablar libremente sobre estos temas. Otra técnica a utilizarse es  obviamente la observación directa a los estudiantes ya que esto nos permitirá tener una apreciación general de su comportamiento, frente al desconocimiento o poco conocimiento de la sexualidad y los derechos reproductivos.</w:t>
      </w:r>
    </w:p>
    <w:p w14:paraId="473E35A0" w14:textId="1C34318A" w:rsidR="001C1874" w:rsidRDefault="00570C63" w:rsidP="005574AC">
      <w:pPr>
        <w:spacing w:line="480" w:lineRule="auto"/>
        <w:contextualSpacing/>
        <w:jc w:val="both"/>
        <w:rPr>
          <w:rFonts w:ascii="Arial" w:hAnsi="Arial" w:cs="Arial"/>
        </w:rPr>
      </w:pPr>
      <w:r w:rsidRPr="00BA2966">
        <w:rPr>
          <w:rFonts w:ascii="Arial" w:hAnsi="Arial" w:cs="Arial"/>
        </w:rPr>
        <w:t xml:space="preserve">La investigación cualitativa tiene la ventaja de que para verificar los hechos juega un papel importante el razonamiento y la experiencia, es por esto que las técnicas antes mencionadas nos permitirán tener información real </w:t>
      </w:r>
      <w:r w:rsidR="001C1874">
        <w:rPr>
          <w:rFonts w:ascii="Arial" w:hAnsi="Arial" w:cs="Arial"/>
        </w:rPr>
        <w:t>de lo que sucede a su alrededor.</w:t>
      </w:r>
    </w:p>
    <w:p w14:paraId="7434AF68" w14:textId="5439E702" w:rsidR="00BA2966" w:rsidRPr="00FF15F7" w:rsidRDefault="00570C63" w:rsidP="005574AC">
      <w:pPr>
        <w:spacing w:line="480" w:lineRule="auto"/>
        <w:contextualSpacing/>
        <w:jc w:val="both"/>
        <w:rPr>
          <w:rFonts w:ascii="Arial" w:hAnsi="Arial" w:cs="Arial"/>
        </w:rPr>
      </w:pPr>
      <w:r w:rsidRPr="00BA2966">
        <w:rPr>
          <w:rFonts w:ascii="Arial" w:hAnsi="Arial" w:cs="Arial"/>
        </w:rPr>
        <w:lastRenderedPageBreak/>
        <w:t>Para elaborar la encuesta se analizaron las variables, las dimensiones y sub dimensiones, así como los indicadores, de los cuales de manera concatenada se fueron elaborando lo ítems.</w:t>
      </w:r>
    </w:p>
    <w:p w14:paraId="6C0BB966" w14:textId="7ACA273D" w:rsidR="00552F11" w:rsidRPr="00BA2966" w:rsidRDefault="000C0E6A" w:rsidP="005574AC">
      <w:pPr>
        <w:spacing w:line="480" w:lineRule="auto"/>
        <w:contextualSpacing/>
        <w:jc w:val="both"/>
        <w:rPr>
          <w:rFonts w:ascii="Arial" w:hAnsi="Arial" w:cs="Arial"/>
          <w:b/>
          <w:lang w:val="es-ES"/>
        </w:rPr>
      </w:pPr>
      <w:r w:rsidRPr="00BA2966">
        <w:rPr>
          <w:rFonts w:ascii="Arial" w:hAnsi="Arial" w:cs="Arial"/>
          <w:b/>
          <w:lang w:val="es-ES"/>
        </w:rPr>
        <w:t>Resultados</w:t>
      </w:r>
      <w:bookmarkStart w:id="1" w:name="_Toc323128868"/>
    </w:p>
    <w:p w14:paraId="2E978872" w14:textId="17F153C2" w:rsidR="003C05EF" w:rsidRPr="00BA2966" w:rsidRDefault="000C0E6A" w:rsidP="005574AC">
      <w:pPr>
        <w:spacing w:line="480" w:lineRule="auto"/>
        <w:contextualSpacing/>
        <w:jc w:val="both"/>
        <w:rPr>
          <w:rFonts w:ascii="Arial" w:hAnsi="Arial" w:cs="Arial"/>
          <w:b/>
          <w:lang w:val="es-ES"/>
        </w:rPr>
      </w:pPr>
      <w:r w:rsidRPr="00BA2966">
        <w:rPr>
          <w:rFonts w:ascii="Arial" w:hAnsi="Arial" w:cs="Arial"/>
          <w:b/>
          <w:lang w:val="es-ES"/>
        </w:rPr>
        <w:t>Docentes</w:t>
      </w:r>
    </w:p>
    <w:p w14:paraId="64853694" w14:textId="5DB74A73" w:rsidR="00C847DF" w:rsidRPr="00BA2966" w:rsidRDefault="00C847DF" w:rsidP="005574AC">
      <w:pPr>
        <w:spacing w:line="480" w:lineRule="auto"/>
        <w:contextualSpacing/>
        <w:jc w:val="both"/>
        <w:rPr>
          <w:rFonts w:ascii="Arial" w:hAnsi="Arial" w:cs="Arial"/>
        </w:rPr>
      </w:pPr>
      <w:r w:rsidRPr="00BA2966">
        <w:rPr>
          <w:rFonts w:ascii="Arial" w:hAnsi="Arial" w:cs="Arial"/>
        </w:rPr>
        <w:t>¿El personal docente fue formado con conocimientos en sexualidad?</w:t>
      </w:r>
    </w:p>
    <w:p w14:paraId="25488D97" w14:textId="4920BC51" w:rsidR="00C847DF" w:rsidRPr="00F173B5" w:rsidRDefault="00C847DF" w:rsidP="005574AC">
      <w:pPr>
        <w:pStyle w:val="Ttulo4"/>
        <w:spacing w:before="0" w:line="480" w:lineRule="auto"/>
        <w:contextualSpacing/>
        <w:jc w:val="both"/>
        <w:rPr>
          <w:rFonts w:ascii="Arial" w:hAnsi="Arial" w:cs="Arial"/>
          <w:i w:val="0"/>
          <w:color w:val="auto"/>
        </w:rPr>
      </w:pPr>
      <w:bookmarkStart w:id="2" w:name="_Toc323129314"/>
      <w:r w:rsidRPr="00F173B5">
        <w:rPr>
          <w:rFonts w:ascii="Arial" w:hAnsi="Arial" w:cs="Arial"/>
          <w:b/>
          <w:i w:val="0"/>
          <w:color w:val="auto"/>
        </w:rPr>
        <w:t>Grafico 1</w:t>
      </w:r>
      <w:r w:rsidR="00B758E3" w:rsidRPr="00F173B5">
        <w:rPr>
          <w:rFonts w:ascii="Arial" w:hAnsi="Arial" w:cs="Arial"/>
          <w:b/>
          <w:i w:val="0"/>
          <w:color w:val="auto"/>
        </w:rPr>
        <w:t>.</w:t>
      </w:r>
      <w:r w:rsidRPr="00F173B5">
        <w:rPr>
          <w:rFonts w:ascii="Arial" w:hAnsi="Arial" w:cs="Arial"/>
          <w:i w:val="0"/>
          <w:color w:val="auto"/>
        </w:rPr>
        <w:tab/>
        <w:t>Personal docente y sexualidad</w:t>
      </w:r>
      <w:bookmarkEnd w:id="2"/>
    </w:p>
    <w:p w14:paraId="3F375EE3" w14:textId="0E79DC65" w:rsidR="00C847DF" w:rsidRPr="00BA2966" w:rsidRDefault="00C847DF" w:rsidP="005574AC">
      <w:pPr>
        <w:spacing w:line="480" w:lineRule="auto"/>
        <w:contextualSpacing/>
        <w:jc w:val="both"/>
        <w:rPr>
          <w:rFonts w:ascii="Arial" w:hAnsi="Arial" w:cs="Arial"/>
          <w:b/>
        </w:rPr>
      </w:pPr>
      <w:r w:rsidRPr="00BA2966">
        <w:rPr>
          <w:rFonts w:ascii="Arial" w:hAnsi="Arial" w:cs="Arial"/>
          <w:noProof/>
          <w:lang w:val="es-EC" w:eastAsia="es-EC"/>
        </w:rPr>
        <w:drawing>
          <wp:inline distT="0" distB="0" distL="0" distR="0" wp14:anchorId="237B0BA2" wp14:editId="55030323">
            <wp:extent cx="4591050" cy="1495425"/>
            <wp:effectExtent l="0" t="0" r="0" b="9525"/>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83CF655" w14:textId="7408CC94" w:rsidR="00FF15F7" w:rsidRPr="00BA2966" w:rsidRDefault="00C847DF" w:rsidP="005574AC">
      <w:pPr>
        <w:spacing w:line="480" w:lineRule="auto"/>
        <w:contextualSpacing/>
        <w:jc w:val="both"/>
        <w:rPr>
          <w:rFonts w:ascii="Arial" w:hAnsi="Arial" w:cs="Arial"/>
        </w:rPr>
      </w:pPr>
      <w:r w:rsidRPr="00BA2966">
        <w:rPr>
          <w:rFonts w:ascii="Arial" w:hAnsi="Arial" w:cs="Arial"/>
        </w:rPr>
        <w:t>Sobre la pregunta, si el personal docente fue formado con conocimientos en sexualidad, el 47% manifiesta que probablemente sí lo está o no está seguro de poder hacerlo, mientras que el 21% manifiesta estar completamente seguro de estarlo, frente a un 27% que dice que el personal docente definitivamente o probablemente no están preparados con conocimientos en Sexualidad.</w:t>
      </w:r>
    </w:p>
    <w:p w14:paraId="790406F5" w14:textId="4C602C04" w:rsidR="00C847DF" w:rsidRDefault="00C847DF" w:rsidP="005574AC">
      <w:pPr>
        <w:spacing w:line="480" w:lineRule="auto"/>
        <w:contextualSpacing/>
        <w:jc w:val="both"/>
        <w:rPr>
          <w:rFonts w:ascii="Arial" w:hAnsi="Arial" w:cs="Arial"/>
        </w:rPr>
      </w:pPr>
      <w:r w:rsidRPr="00BA2966">
        <w:rPr>
          <w:rFonts w:ascii="Arial" w:hAnsi="Arial" w:cs="Arial"/>
        </w:rPr>
        <w:t>¿El personal docente está preparado para orientar sobre sexualidad?</w:t>
      </w:r>
    </w:p>
    <w:p w14:paraId="2A8BE07D" w14:textId="03D0B504" w:rsidR="00C847DF" w:rsidRPr="00F173B5" w:rsidRDefault="00C847DF" w:rsidP="005574AC">
      <w:pPr>
        <w:pStyle w:val="Ttulo4"/>
        <w:spacing w:before="0" w:line="480" w:lineRule="auto"/>
        <w:contextualSpacing/>
        <w:jc w:val="both"/>
        <w:rPr>
          <w:rFonts w:ascii="Arial" w:hAnsi="Arial" w:cs="Arial"/>
          <w:i w:val="0"/>
          <w:color w:val="auto"/>
        </w:rPr>
      </w:pPr>
      <w:bookmarkStart w:id="3" w:name="_Toc323129315"/>
      <w:r w:rsidRPr="00F173B5">
        <w:rPr>
          <w:rFonts w:ascii="Arial" w:hAnsi="Arial" w:cs="Arial"/>
          <w:b/>
          <w:i w:val="0"/>
          <w:color w:val="auto"/>
        </w:rPr>
        <w:t>Grafico 2</w:t>
      </w:r>
      <w:r w:rsidR="00B758E3" w:rsidRPr="00F173B5">
        <w:rPr>
          <w:rFonts w:ascii="Arial" w:hAnsi="Arial" w:cs="Arial"/>
          <w:i w:val="0"/>
          <w:color w:val="auto"/>
        </w:rPr>
        <w:t>.</w:t>
      </w:r>
      <w:r w:rsidRPr="00F173B5">
        <w:rPr>
          <w:rFonts w:ascii="Arial" w:hAnsi="Arial" w:cs="Arial"/>
          <w:i w:val="0"/>
          <w:color w:val="auto"/>
        </w:rPr>
        <w:tab/>
        <w:t>Orientación sobre sexualidad</w:t>
      </w:r>
      <w:bookmarkEnd w:id="3"/>
    </w:p>
    <w:p w14:paraId="6E1A955F" w14:textId="2F7A7C15" w:rsidR="00C847DF" w:rsidRPr="00BA2966" w:rsidRDefault="00C847DF" w:rsidP="005574AC">
      <w:pPr>
        <w:spacing w:line="480" w:lineRule="auto"/>
        <w:contextualSpacing/>
        <w:jc w:val="both"/>
        <w:rPr>
          <w:rFonts w:ascii="Arial" w:hAnsi="Arial" w:cs="Arial"/>
        </w:rPr>
      </w:pPr>
      <w:r w:rsidRPr="00BA2966">
        <w:rPr>
          <w:rFonts w:ascii="Arial" w:hAnsi="Arial" w:cs="Arial"/>
          <w:noProof/>
          <w:lang w:val="es-EC" w:eastAsia="es-EC"/>
        </w:rPr>
        <w:drawing>
          <wp:inline distT="0" distB="0" distL="0" distR="0" wp14:anchorId="3D4DC1CC" wp14:editId="36454A91">
            <wp:extent cx="5142230" cy="1638300"/>
            <wp:effectExtent l="0" t="0" r="1270" b="0"/>
            <wp:docPr id="16"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26F5D05" w14:textId="39A6739C" w:rsidR="006068B8" w:rsidRDefault="00C847DF" w:rsidP="005574AC">
      <w:pPr>
        <w:spacing w:line="480" w:lineRule="auto"/>
        <w:contextualSpacing/>
        <w:jc w:val="both"/>
        <w:rPr>
          <w:rFonts w:ascii="Arial" w:hAnsi="Arial" w:cs="Arial"/>
        </w:rPr>
      </w:pPr>
      <w:r w:rsidRPr="00BA2966">
        <w:rPr>
          <w:rFonts w:ascii="Arial" w:hAnsi="Arial" w:cs="Arial"/>
        </w:rPr>
        <w:lastRenderedPageBreak/>
        <w:t>En la pregunta sobre si el personal docente está o no preparado para orientar al personal dicente de la institución, es la consecuencia de la pregunta anterior, es decir si no tiene los conocimientos necesarios, obviamente tampoco va a estar preparado para orientarlo, por lo que los porcentajes de la pregunta anterior se mantienen.</w:t>
      </w:r>
    </w:p>
    <w:p w14:paraId="2B8F2E61" w14:textId="7550491A" w:rsidR="00C847DF" w:rsidRPr="00BA2966" w:rsidRDefault="00C847DF" w:rsidP="005574AC">
      <w:pPr>
        <w:spacing w:line="480" w:lineRule="auto"/>
        <w:contextualSpacing/>
        <w:jc w:val="both"/>
        <w:rPr>
          <w:rFonts w:ascii="Arial" w:hAnsi="Arial" w:cs="Arial"/>
        </w:rPr>
      </w:pPr>
      <w:r w:rsidRPr="00BA2966">
        <w:rPr>
          <w:rFonts w:ascii="Arial" w:hAnsi="Arial" w:cs="Arial"/>
        </w:rPr>
        <w:t>¿Los adolescentes deben conocer los derechos y deberes que tienen para ejercer la sexualidad?</w:t>
      </w:r>
    </w:p>
    <w:p w14:paraId="63F59E7E" w14:textId="4461B368" w:rsidR="00C847DF" w:rsidRPr="00F173B5" w:rsidRDefault="00C36C22" w:rsidP="005574AC">
      <w:pPr>
        <w:pStyle w:val="Ttulo4"/>
        <w:spacing w:before="0" w:line="480" w:lineRule="auto"/>
        <w:contextualSpacing/>
        <w:jc w:val="both"/>
        <w:rPr>
          <w:rFonts w:ascii="Arial" w:hAnsi="Arial" w:cs="Arial"/>
          <w:i w:val="0"/>
          <w:color w:val="auto"/>
        </w:rPr>
      </w:pPr>
      <w:bookmarkStart w:id="4" w:name="_Toc323129319"/>
      <w:r w:rsidRPr="00F173B5">
        <w:rPr>
          <w:rFonts w:ascii="Arial" w:hAnsi="Arial" w:cs="Arial"/>
          <w:b/>
          <w:i w:val="0"/>
          <w:color w:val="auto"/>
        </w:rPr>
        <w:t>Grafico 3</w:t>
      </w:r>
      <w:r w:rsidR="00B758E3" w:rsidRPr="00F173B5">
        <w:rPr>
          <w:rFonts w:ascii="Arial" w:hAnsi="Arial" w:cs="Arial"/>
          <w:i w:val="0"/>
          <w:color w:val="auto"/>
        </w:rPr>
        <w:t>.</w:t>
      </w:r>
      <w:r w:rsidR="00C847DF" w:rsidRPr="00F173B5">
        <w:rPr>
          <w:rFonts w:ascii="Arial" w:hAnsi="Arial" w:cs="Arial"/>
          <w:i w:val="0"/>
          <w:color w:val="auto"/>
        </w:rPr>
        <w:tab/>
        <w:t>Adolescentes, derechos y deberes</w:t>
      </w:r>
      <w:bookmarkEnd w:id="4"/>
    </w:p>
    <w:p w14:paraId="7554435B" w14:textId="568F04EC" w:rsidR="00126246" w:rsidRPr="00BA2966" w:rsidRDefault="0078418F" w:rsidP="005574AC">
      <w:pPr>
        <w:spacing w:line="480" w:lineRule="auto"/>
        <w:contextualSpacing/>
        <w:jc w:val="both"/>
        <w:rPr>
          <w:rFonts w:ascii="Arial" w:hAnsi="Arial" w:cs="Arial"/>
        </w:rPr>
      </w:pPr>
      <w:r w:rsidRPr="00BA2966">
        <w:rPr>
          <w:rFonts w:ascii="Arial" w:hAnsi="Arial" w:cs="Arial"/>
          <w:noProof/>
          <w:lang w:val="es-EC" w:eastAsia="es-EC"/>
        </w:rPr>
        <w:drawing>
          <wp:inline distT="0" distB="0" distL="0" distR="0" wp14:anchorId="47BCABB9" wp14:editId="0322F408">
            <wp:extent cx="4913630" cy="1733550"/>
            <wp:effectExtent l="0" t="0" r="1270" b="0"/>
            <wp:docPr id="20" name="Gráfico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DD2AAA">
        <w:rPr>
          <w:rFonts w:ascii="Arial" w:hAnsi="Arial" w:cs="Arial"/>
          <w:b/>
        </w:rPr>
        <w:br w:type="textWrapping" w:clear="all"/>
      </w:r>
      <w:r w:rsidR="00C847DF" w:rsidRPr="00BA2966">
        <w:rPr>
          <w:rFonts w:ascii="Arial" w:hAnsi="Arial" w:cs="Arial"/>
        </w:rPr>
        <w:t>Sobre la necesidad de que los adolescentes conozcan los derechos y deberes que tienen para ejercer la sexualidad el 95% de docentes manifiesta que definitivamente sí deben tener conocimiento sobre derechos sexuales y reproductivos, el 5% de docentes dice que probablemente sí.</w:t>
      </w:r>
    </w:p>
    <w:p w14:paraId="4216934D" w14:textId="77777777" w:rsidR="00B758E3" w:rsidRDefault="00C847DF" w:rsidP="005574AC">
      <w:pPr>
        <w:spacing w:line="480" w:lineRule="auto"/>
        <w:contextualSpacing/>
        <w:jc w:val="both"/>
        <w:rPr>
          <w:rFonts w:ascii="Arial" w:hAnsi="Arial" w:cs="Arial"/>
        </w:rPr>
      </w:pPr>
      <w:r w:rsidRPr="00BA2966">
        <w:rPr>
          <w:rFonts w:ascii="Arial" w:hAnsi="Arial" w:cs="Arial"/>
        </w:rPr>
        <w:t>¿Los patrones de comportamiento sexual responden a la realidad social en  la que se desenvuelven?</w:t>
      </w:r>
      <w:bookmarkStart w:id="5" w:name="_Toc323129324"/>
    </w:p>
    <w:p w14:paraId="5FE2A5EF" w14:textId="77777777" w:rsidR="001C1874" w:rsidRDefault="001C1874" w:rsidP="005574AC">
      <w:pPr>
        <w:spacing w:line="480" w:lineRule="auto"/>
        <w:contextualSpacing/>
        <w:jc w:val="both"/>
        <w:rPr>
          <w:rFonts w:ascii="Arial" w:hAnsi="Arial" w:cs="Arial"/>
          <w:b/>
        </w:rPr>
      </w:pPr>
    </w:p>
    <w:p w14:paraId="1504B298" w14:textId="77777777" w:rsidR="001C1874" w:rsidRDefault="001C1874" w:rsidP="005574AC">
      <w:pPr>
        <w:spacing w:line="480" w:lineRule="auto"/>
        <w:contextualSpacing/>
        <w:jc w:val="both"/>
        <w:rPr>
          <w:rFonts w:ascii="Arial" w:hAnsi="Arial" w:cs="Arial"/>
          <w:b/>
        </w:rPr>
      </w:pPr>
    </w:p>
    <w:p w14:paraId="704432DA" w14:textId="77777777" w:rsidR="001C1874" w:rsidRDefault="001C1874" w:rsidP="005574AC">
      <w:pPr>
        <w:spacing w:line="480" w:lineRule="auto"/>
        <w:contextualSpacing/>
        <w:jc w:val="both"/>
        <w:rPr>
          <w:rFonts w:ascii="Arial" w:hAnsi="Arial" w:cs="Arial"/>
          <w:b/>
        </w:rPr>
      </w:pPr>
    </w:p>
    <w:p w14:paraId="035FD9E6" w14:textId="77777777" w:rsidR="001C1874" w:rsidRDefault="001C1874" w:rsidP="005574AC">
      <w:pPr>
        <w:spacing w:line="480" w:lineRule="auto"/>
        <w:contextualSpacing/>
        <w:jc w:val="both"/>
        <w:rPr>
          <w:rFonts w:ascii="Arial" w:hAnsi="Arial" w:cs="Arial"/>
          <w:b/>
        </w:rPr>
      </w:pPr>
    </w:p>
    <w:p w14:paraId="0F36F40C" w14:textId="77777777" w:rsidR="001C1874" w:rsidRDefault="001C1874" w:rsidP="005574AC">
      <w:pPr>
        <w:spacing w:line="480" w:lineRule="auto"/>
        <w:contextualSpacing/>
        <w:jc w:val="both"/>
        <w:rPr>
          <w:rFonts w:ascii="Arial" w:hAnsi="Arial" w:cs="Arial"/>
          <w:b/>
        </w:rPr>
      </w:pPr>
    </w:p>
    <w:p w14:paraId="06305556" w14:textId="16F2727D" w:rsidR="00BE115B" w:rsidRPr="00F173B5" w:rsidRDefault="008103B7" w:rsidP="005574AC">
      <w:pPr>
        <w:spacing w:line="480" w:lineRule="auto"/>
        <w:contextualSpacing/>
        <w:jc w:val="both"/>
        <w:rPr>
          <w:rFonts w:ascii="Arial" w:hAnsi="Arial" w:cs="Arial"/>
        </w:rPr>
      </w:pPr>
      <w:proofErr w:type="spellStart"/>
      <w:r w:rsidRPr="00F173B5">
        <w:rPr>
          <w:rFonts w:ascii="Arial" w:hAnsi="Arial" w:cs="Arial"/>
          <w:b/>
        </w:rPr>
        <w:lastRenderedPageBreak/>
        <w:t>Grafico</w:t>
      </w:r>
      <w:proofErr w:type="spellEnd"/>
      <w:r w:rsidRPr="00F173B5">
        <w:rPr>
          <w:rFonts w:ascii="Arial" w:hAnsi="Arial" w:cs="Arial"/>
          <w:b/>
        </w:rPr>
        <w:t xml:space="preserve"> 4</w:t>
      </w:r>
      <w:r w:rsidR="00B758E3" w:rsidRPr="00F173B5">
        <w:rPr>
          <w:rFonts w:ascii="Arial" w:hAnsi="Arial" w:cs="Arial"/>
          <w:b/>
        </w:rPr>
        <w:t>.</w:t>
      </w:r>
      <w:r w:rsidR="00C847DF" w:rsidRPr="00F173B5">
        <w:rPr>
          <w:rFonts w:ascii="Arial" w:hAnsi="Arial" w:cs="Arial"/>
        </w:rPr>
        <w:tab/>
        <w:t>Patrones de comportamiento y realidad social</w:t>
      </w:r>
      <w:bookmarkEnd w:id="5"/>
    </w:p>
    <w:p w14:paraId="7673F5CB" w14:textId="41ADFAEB" w:rsidR="00C847DF" w:rsidRPr="00BA2966" w:rsidRDefault="00C847DF" w:rsidP="005574AC">
      <w:pPr>
        <w:spacing w:line="480" w:lineRule="auto"/>
        <w:contextualSpacing/>
        <w:jc w:val="both"/>
        <w:rPr>
          <w:rFonts w:ascii="Arial" w:hAnsi="Arial" w:cs="Arial"/>
          <w:b/>
        </w:rPr>
      </w:pPr>
      <w:r w:rsidRPr="00BA2966">
        <w:rPr>
          <w:rFonts w:ascii="Arial" w:hAnsi="Arial" w:cs="Arial"/>
          <w:noProof/>
          <w:lang w:val="es-EC" w:eastAsia="es-EC"/>
        </w:rPr>
        <w:drawing>
          <wp:inline distT="0" distB="0" distL="0" distR="0" wp14:anchorId="51D14E87" wp14:editId="53634CC4">
            <wp:extent cx="5027930" cy="1571625"/>
            <wp:effectExtent l="0" t="0" r="1270" b="9525"/>
            <wp:docPr id="25" name="Gráfico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9A95FE9" w14:textId="77777777" w:rsidR="00C847DF" w:rsidRPr="00BA2966" w:rsidRDefault="00C847DF" w:rsidP="005574AC">
      <w:pPr>
        <w:spacing w:line="480" w:lineRule="auto"/>
        <w:contextualSpacing/>
        <w:jc w:val="both"/>
        <w:rPr>
          <w:rFonts w:ascii="Arial" w:hAnsi="Arial" w:cs="Arial"/>
        </w:rPr>
      </w:pPr>
      <w:r w:rsidRPr="00BA2966">
        <w:rPr>
          <w:rFonts w:ascii="Arial" w:hAnsi="Arial" w:cs="Arial"/>
        </w:rPr>
        <w:t xml:space="preserve">Aunque hemos manifestado que los tipos de comportamiento tienen que ver en cierta manera con la parte genética, el 80% de los docentes creen que la realidad social influye mucho en el comportamiento de los adolescentes en este caso en lo que ha sexualidad se refiere, el 5% de docentes se mantiene imparcial, porque sabe que existen otros factores que determinan el comportamiento, y otro 5% está totalmente en desacuerdo ya que saben que la educabilidad es quién realmente debería normar el tipo de comportamiento humano.  </w:t>
      </w:r>
    </w:p>
    <w:p w14:paraId="024F2E0D" w14:textId="12AD43AD" w:rsidR="00552F11" w:rsidRPr="006068B8" w:rsidRDefault="000C0E6A" w:rsidP="005574AC">
      <w:pPr>
        <w:spacing w:line="480" w:lineRule="auto"/>
        <w:contextualSpacing/>
        <w:rPr>
          <w:rFonts w:ascii="Arial" w:hAnsi="Arial" w:cs="Arial"/>
          <w:b/>
          <w:lang w:val="es-ES"/>
        </w:rPr>
      </w:pPr>
      <w:r w:rsidRPr="00BA2966">
        <w:rPr>
          <w:rFonts w:ascii="Arial" w:hAnsi="Arial" w:cs="Arial"/>
          <w:b/>
          <w:lang w:val="es-ES"/>
        </w:rPr>
        <w:t>Estudiantes</w:t>
      </w:r>
    </w:p>
    <w:p w14:paraId="319888B7" w14:textId="0BA8D104" w:rsidR="00C847DF" w:rsidRPr="006068B8" w:rsidRDefault="00C847DF" w:rsidP="005574AC">
      <w:pPr>
        <w:spacing w:line="480" w:lineRule="auto"/>
        <w:contextualSpacing/>
        <w:jc w:val="both"/>
        <w:rPr>
          <w:rFonts w:ascii="Arial" w:hAnsi="Arial" w:cs="Arial"/>
        </w:rPr>
      </w:pPr>
      <w:r w:rsidRPr="00BA2966">
        <w:rPr>
          <w:rFonts w:ascii="Arial" w:hAnsi="Arial" w:cs="Arial"/>
        </w:rPr>
        <w:t>¿Los cambios físicos en tu cuerpo hicieron que te sientas desorientado y sin saber cómo reaccionar ante ellos?</w:t>
      </w:r>
    </w:p>
    <w:p w14:paraId="0435CC3F" w14:textId="228EB471" w:rsidR="00C847DF" w:rsidRPr="00F173B5" w:rsidRDefault="008103B7" w:rsidP="005574AC">
      <w:pPr>
        <w:pStyle w:val="Ttulo4"/>
        <w:spacing w:before="0" w:line="480" w:lineRule="auto"/>
        <w:contextualSpacing/>
        <w:jc w:val="both"/>
        <w:rPr>
          <w:rFonts w:ascii="Arial" w:hAnsi="Arial" w:cs="Arial"/>
          <w:i w:val="0"/>
          <w:color w:val="auto"/>
        </w:rPr>
      </w:pPr>
      <w:bookmarkStart w:id="6" w:name="_Toc323129329"/>
      <w:r w:rsidRPr="00F173B5">
        <w:rPr>
          <w:rFonts w:ascii="Arial" w:hAnsi="Arial" w:cs="Arial"/>
          <w:b/>
          <w:i w:val="0"/>
          <w:color w:val="auto"/>
        </w:rPr>
        <w:t>Grafico 5</w:t>
      </w:r>
      <w:r w:rsidR="00B758E3" w:rsidRPr="00F173B5">
        <w:rPr>
          <w:rFonts w:ascii="Arial" w:hAnsi="Arial" w:cs="Arial"/>
          <w:i w:val="0"/>
          <w:color w:val="auto"/>
        </w:rPr>
        <w:t>.</w:t>
      </w:r>
      <w:r w:rsidR="00C847DF" w:rsidRPr="00F173B5">
        <w:rPr>
          <w:rFonts w:ascii="Arial" w:hAnsi="Arial" w:cs="Arial"/>
          <w:i w:val="0"/>
          <w:color w:val="auto"/>
        </w:rPr>
        <w:tab/>
        <w:t>Cambios físicos y desorientación</w:t>
      </w:r>
      <w:bookmarkEnd w:id="6"/>
    </w:p>
    <w:p w14:paraId="1B4D8FCF" w14:textId="3D110C6F" w:rsidR="006068B8" w:rsidRDefault="00C847DF" w:rsidP="005574AC">
      <w:pPr>
        <w:spacing w:line="480" w:lineRule="auto"/>
        <w:contextualSpacing/>
        <w:jc w:val="both"/>
        <w:rPr>
          <w:rFonts w:ascii="Arial" w:hAnsi="Arial" w:cs="Arial"/>
        </w:rPr>
      </w:pPr>
      <w:r w:rsidRPr="00BA2966">
        <w:rPr>
          <w:rFonts w:ascii="Arial" w:hAnsi="Arial" w:cs="Arial"/>
          <w:noProof/>
          <w:lang w:val="es-EC" w:eastAsia="es-EC"/>
        </w:rPr>
        <w:drawing>
          <wp:inline distT="0" distB="0" distL="0" distR="0" wp14:anchorId="770D367D" wp14:editId="1187090E">
            <wp:extent cx="5142230" cy="1924050"/>
            <wp:effectExtent l="0" t="0" r="127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7694BA3" w14:textId="0992AA08" w:rsidR="00C847DF" w:rsidRPr="00BA2966" w:rsidRDefault="00C847DF" w:rsidP="005574AC">
      <w:pPr>
        <w:spacing w:line="480" w:lineRule="auto"/>
        <w:contextualSpacing/>
        <w:jc w:val="both"/>
        <w:rPr>
          <w:rFonts w:ascii="Arial" w:hAnsi="Arial" w:cs="Arial"/>
        </w:rPr>
      </w:pPr>
      <w:r w:rsidRPr="00BA2966">
        <w:rPr>
          <w:rFonts w:ascii="Arial" w:hAnsi="Arial" w:cs="Arial"/>
        </w:rPr>
        <w:t>Frente a esta interrogante tenemos una diversidad de respuestas como las siguientes:</w:t>
      </w:r>
    </w:p>
    <w:p w14:paraId="0E61CDD1" w14:textId="5216C714" w:rsidR="00BA2966" w:rsidRDefault="00C847DF" w:rsidP="005574AC">
      <w:pPr>
        <w:spacing w:line="480" w:lineRule="auto"/>
        <w:contextualSpacing/>
        <w:jc w:val="both"/>
        <w:rPr>
          <w:rFonts w:ascii="Arial" w:hAnsi="Arial" w:cs="Arial"/>
        </w:rPr>
      </w:pPr>
      <w:r w:rsidRPr="00BA2966">
        <w:rPr>
          <w:rFonts w:ascii="Arial" w:hAnsi="Arial" w:cs="Arial"/>
        </w:rPr>
        <w:lastRenderedPageBreak/>
        <w:t>El 20% de adolescentes manifiesta que los cambios físicos de la pubertad y adolescencia no les cogió con sorpresa, es decir ya estaban preparados para ellos, el 16% dice que probablemente no, es decir no lo recuerdan con claridad, al igual que el otro 20% que manifiestan no estar seguros; pero el 22% dice que probablemente sí les causó desequilibrio estos cambios. Al igual que el 21% manifiesta que definitivamente sí se sintieron desorientados por los cambios físicos en su cuerpo, es decir nadie les había preparado para esta etapa de transición.</w:t>
      </w:r>
    </w:p>
    <w:p w14:paraId="643C81DF" w14:textId="592171D0" w:rsidR="006578E2" w:rsidRPr="00BA2966" w:rsidRDefault="00C847DF" w:rsidP="005574AC">
      <w:pPr>
        <w:spacing w:line="480" w:lineRule="auto"/>
        <w:contextualSpacing/>
        <w:jc w:val="both"/>
        <w:rPr>
          <w:rFonts w:ascii="Arial" w:hAnsi="Arial" w:cs="Arial"/>
        </w:rPr>
      </w:pPr>
      <w:r w:rsidRPr="00BA2966">
        <w:rPr>
          <w:rFonts w:ascii="Arial" w:hAnsi="Arial" w:cs="Arial"/>
        </w:rPr>
        <w:t>¿Ha mantenido al menos una relación sexual?</w:t>
      </w:r>
    </w:p>
    <w:p w14:paraId="50962360" w14:textId="6ACF7602" w:rsidR="00C847DF" w:rsidRPr="00F173B5" w:rsidRDefault="008103B7" w:rsidP="005574AC">
      <w:pPr>
        <w:pStyle w:val="Ttulo4"/>
        <w:spacing w:before="0" w:line="480" w:lineRule="auto"/>
        <w:contextualSpacing/>
        <w:jc w:val="both"/>
        <w:rPr>
          <w:rFonts w:ascii="Arial" w:hAnsi="Arial" w:cs="Arial"/>
          <w:i w:val="0"/>
          <w:color w:val="auto"/>
        </w:rPr>
      </w:pPr>
      <w:bookmarkStart w:id="7" w:name="_Toc323129335"/>
      <w:r w:rsidRPr="00F173B5">
        <w:rPr>
          <w:rFonts w:ascii="Arial" w:hAnsi="Arial" w:cs="Arial"/>
          <w:b/>
          <w:i w:val="0"/>
          <w:color w:val="auto"/>
        </w:rPr>
        <w:t>Grafico 6</w:t>
      </w:r>
      <w:r w:rsidR="00B758E3" w:rsidRPr="00F173B5">
        <w:rPr>
          <w:rFonts w:ascii="Arial" w:hAnsi="Arial" w:cs="Arial"/>
          <w:i w:val="0"/>
          <w:color w:val="auto"/>
        </w:rPr>
        <w:t>.</w:t>
      </w:r>
      <w:r w:rsidR="00C847DF" w:rsidRPr="00F173B5">
        <w:rPr>
          <w:rFonts w:ascii="Arial" w:hAnsi="Arial" w:cs="Arial"/>
          <w:i w:val="0"/>
          <w:color w:val="auto"/>
        </w:rPr>
        <w:tab/>
        <w:t>Sostenimiento de relaciones sexuales</w:t>
      </w:r>
      <w:bookmarkEnd w:id="7"/>
    </w:p>
    <w:p w14:paraId="2AD7EAE0" w14:textId="77777777" w:rsidR="00C847DF" w:rsidRPr="00BA2966" w:rsidRDefault="00C847DF" w:rsidP="005574AC">
      <w:pPr>
        <w:spacing w:line="480" w:lineRule="auto"/>
        <w:contextualSpacing/>
        <w:jc w:val="both"/>
        <w:rPr>
          <w:rFonts w:ascii="Arial" w:hAnsi="Arial" w:cs="Arial"/>
        </w:rPr>
      </w:pPr>
      <w:r w:rsidRPr="00BA2966">
        <w:rPr>
          <w:rFonts w:ascii="Arial" w:hAnsi="Arial" w:cs="Arial"/>
          <w:noProof/>
          <w:lang w:val="es-EC" w:eastAsia="es-EC"/>
        </w:rPr>
        <w:drawing>
          <wp:inline distT="0" distB="0" distL="0" distR="0" wp14:anchorId="03B195CA" wp14:editId="53515D88">
            <wp:extent cx="5027930" cy="2009775"/>
            <wp:effectExtent l="0" t="0" r="1270" b="9525"/>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DF828DF" w14:textId="7834D0AC" w:rsidR="006068B8" w:rsidRPr="00BA2966" w:rsidRDefault="00C847DF" w:rsidP="005574AC">
      <w:pPr>
        <w:spacing w:line="480" w:lineRule="auto"/>
        <w:contextualSpacing/>
        <w:jc w:val="both"/>
        <w:rPr>
          <w:rFonts w:ascii="Arial" w:hAnsi="Arial" w:cs="Arial"/>
        </w:rPr>
      </w:pPr>
      <w:r w:rsidRPr="00BA2966">
        <w:rPr>
          <w:rFonts w:ascii="Arial" w:hAnsi="Arial" w:cs="Arial"/>
        </w:rPr>
        <w:t xml:space="preserve">Sobre la interrogante de que si ha mantenido al menos una relación sexual el 27% de adolescentes manifiesta que sí, un 11% no está seguro, es decir se razona que está teniendo algún tipo de actividad que él o la adolescente no sabe si calificarle o no como relación sexual, el 59% en cambio manifiesta de manera muy segura que definitivamente no ha mantenido ninguna relación sexual.   </w:t>
      </w:r>
    </w:p>
    <w:p w14:paraId="5C87E234" w14:textId="66728FD1" w:rsidR="00C847DF" w:rsidRPr="00BA2966" w:rsidRDefault="00C847DF" w:rsidP="005574AC">
      <w:pPr>
        <w:spacing w:line="480" w:lineRule="auto"/>
        <w:contextualSpacing/>
        <w:jc w:val="both"/>
        <w:rPr>
          <w:rFonts w:ascii="Arial" w:hAnsi="Arial" w:cs="Arial"/>
        </w:rPr>
      </w:pPr>
      <w:r w:rsidRPr="00BA2966">
        <w:rPr>
          <w:rFonts w:ascii="Arial" w:hAnsi="Arial" w:cs="Arial"/>
        </w:rPr>
        <w:t>¿Conoces si compañeros de tu clase mantienen o han mantenido relaciones sexuales?</w:t>
      </w:r>
    </w:p>
    <w:p w14:paraId="633F38C7" w14:textId="442F322E" w:rsidR="00C847DF" w:rsidRPr="00F173B5" w:rsidRDefault="008103B7" w:rsidP="005574AC">
      <w:pPr>
        <w:pStyle w:val="Ttulo4"/>
        <w:spacing w:before="0" w:line="480" w:lineRule="auto"/>
        <w:contextualSpacing/>
        <w:jc w:val="both"/>
        <w:rPr>
          <w:rFonts w:ascii="Arial" w:hAnsi="Arial" w:cs="Arial"/>
          <w:i w:val="0"/>
          <w:color w:val="auto"/>
        </w:rPr>
      </w:pPr>
      <w:bookmarkStart w:id="8" w:name="_Toc323129336"/>
      <w:r w:rsidRPr="00F173B5">
        <w:rPr>
          <w:rFonts w:ascii="Arial" w:hAnsi="Arial" w:cs="Arial"/>
          <w:b/>
          <w:i w:val="0"/>
          <w:color w:val="auto"/>
        </w:rPr>
        <w:lastRenderedPageBreak/>
        <w:t>Grafico 7</w:t>
      </w:r>
      <w:r w:rsidR="00B758E3" w:rsidRPr="00F173B5">
        <w:rPr>
          <w:rFonts w:ascii="Arial" w:hAnsi="Arial" w:cs="Arial"/>
          <w:i w:val="0"/>
          <w:color w:val="auto"/>
        </w:rPr>
        <w:t>.</w:t>
      </w:r>
      <w:r w:rsidR="00C847DF" w:rsidRPr="00F173B5">
        <w:rPr>
          <w:rFonts w:ascii="Arial" w:hAnsi="Arial" w:cs="Arial"/>
          <w:i w:val="0"/>
          <w:color w:val="auto"/>
        </w:rPr>
        <w:tab/>
        <w:t>Adolescentes y relaciones sexuales</w:t>
      </w:r>
      <w:bookmarkEnd w:id="8"/>
    </w:p>
    <w:p w14:paraId="7D933952" w14:textId="55AB4823" w:rsidR="00C847DF" w:rsidRPr="00BA2966" w:rsidRDefault="00C847DF" w:rsidP="005574AC">
      <w:pPr>
        <w:spacing w:line="480" w:lineRule="auto"/>
        <w:contextualSpacing/>
        <w:jc w:val="both"/>
        <w:rPr>
          <w:rFonts w:ascii="Arial" w:hAnsi="Arial" w:cs="Arial"/>
        </w:rPr>
      </w:pPr>
      <w:r w:rsidRPr="00BA2966">
        <w:rPr>
          <w:rFonts w:ascii="Arial" w:hAnsi="Arial" w:cs="Arial"/>
          <w:noProof/>
          <w:lang w:val="es-EC" w:eastAsia="es-EC"/>
        </w:rPr>
        <w:drawing>
          <wp:inline distT="0" distB="0" distL="0" distR="0" wp14:anchorId="040F20DE" wp14:editId="70D4CF97">
            <wp:extent cx="5027930" cy="2076450"/>
            <wp:effectExtent l="0" t="0" r="1270" b="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04F2A79" w14:textId="56E16BB2" w:rsidR="006578E2" w:rsidRPr="00BA2966" w:rsidRDefault="00C847DF" w:rsidP="005574AC">
      <w:pPr>
        <w:spacing w:line="480" w:lineRule="auto"/>
        <w:contextualSpacing/>
        <w:jc w:val="both"/>
        <w:rPr>
          <w:rFonts w:ascii="Arial" w:hAnsi="Arial" w:cs="Arial"/>
        </w:rPr>
      </w:pPr>
      <w:r w:rsidRPr="00BA2966">
        <w:rPr>
          <w:rFonts w:ascii="Arial" w:hAnsi="Arial" w:cs="Arial"/>
        </w:rPr>
        <w:t>En esta pregunta que nos sirve para contrastar la información anterior nos manifiestan que el 37% de adolescentes definitivamente sí están manteniendo relaciones sexuales y que un 17% probablemente lo estén haciendo, un 17% no está seguro, mientras que un 11% probablemente no lo esté realizando y que un 15% definitivamente no lo hace.</w:t>
      </w:r>
    </w:p>
    <w:p w14:paraId="0FCD4251" w14:textId="26FB382A" w:rsidR="00552F11" w:rsidRPr="00BA2966" w:rsidRDefault="00552F11" w:rsidP="005574AC">
      <w:pPr>
        <w:spacing w:line="480" w:lineRule="auto"/>
        <w:contextualSpacing/>
        <w:jc w:val="both"/>
        <w:rPr>
          <w:rFonts w:ascii="Arial" w:hAnsi="Arial" w:cs="Arial"/>
        </w:rPr>
      </w:pPr>
      <w:r w:rsidRPr="00BA2966">
        <w:rPr>
          <w:rFonts w:ascii="Arial" w:hAnsi="Arial" w:cs="Arial"/>
        </w:rPr>
        <w:t>¿Tiene usted confianza en sus profesores para hablar sobre sexualidad?</w:t>
      </w:r>
    </w:p>
    <w:p w14:paraId="6F93563C" w14:textId="1AA9DAF8" w:rsidR="00552F11" w:rsidRPr="00F173B5" w:rsidRDefault="008103B7" w:rsidP="005574AC">
      <w:pPr>
        <w:pStyle w:val="Ttulo4"/>
        <w:spacing w:before="0" w:line="480" w:lineRule="auto"/>
        <w:contextualSpacing/>
        <w:jc w:val="both"/>
        <w:rPr>
          <w:rFonts w:ascii="Arial" w:hAnsi="Arial" w:cs="Arial"/>
          <w:i w:val="0"/>
          <w:color w:val="auto"/>
        </w:rPr>
      </w:pPr>
      <w:bookmarkStart w:id="9" w:name="_Toc323129338"/>
      <w:r w:rsidRPr="00F173B5">
        <w:rPr>
          <w:rFonts w:ascii="Arial" w:hAnsi="Arial" w:cs="Arial"/>
          <w:b/>
          <w:i w:val="0"/>
          <w:color w:val="auto"/>
        </w:rPr>
        <w:t>Grafico 8</w:t>
      </w:r>
      <w:r w:rsidR="00A777D4" w:rsidRPr="00F173B5">
        <w:rPr>
          <w:rFonts w:ascii="Arial" w:hAnsi="Arial" w:cs="Arial"/>
          <w:b/>
          <w:i w:val="0"/>
          <w:color w:val="auto"/>
        </w:rPr>
        <w:t>.</w:t>
      </w:r>
      <w:r w:rsidR="00552F11" w:rsidRPr="00F173B5">
        <w:rPr>
          <w:rFonts w:ascii="Arial" w:hAnsi="Arial" w:cs="Arial"/>
          <w:i w:val="0"/>
          <w:color w:val="auto"/>
        </w:rPr>
        <w:tab/>
        <w:t>Sexualidad y confianza de docentes</w:t>
      </w:r>
      <w:bookmarkEnd w:id="9"/>
    </w:p>
    <w:p w14:paraId="02603BA1" w14:textId="77777777" w:rsidR="00552F11" w:rsidRPr="00BA2966" w:rsidRDefault="00552F11" w:rsidP="005574AC">
      <w:pPr>
        <w:spacing w:line="480" w:lineRule="auto"/>
        <w:contextualSpacing/>
        <w:jc w:val="both"/>
        <w:rPr>
          <w:rFonts w:ascii="Arial" w:hAnsi="Arial" w:cs="Arial"/>
        </w:rPr>
      </w:pPr>
      <w:r w:rsidRPr="00BA2966">
        <w:rPr>
          <w:rFonts w:ascii="Arial" w:hAnsi="Arial" w:cs="Arial"/>
          <w:noProof/>
          <w:lang w:val="es-EC" w:eastAsia="es-EC"/>
        </w:rPr>
        <w:drawing>
          <wp:inline distT="0" distB="0" distL="0" distR="0" wp14:anchorId="50FDC15F" wp14:editId="5669A2E3">
            <wp:extent cx="4913630" cy="2124075"/>
            <wp:effectExtent l="0" t="0" r="1270" b="9525"/>
            <wp:docPr id="34" name="Gráfico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781A4CF" w14:textId="77777777" w:rsidR="006068B8" w:rsidRDefault="00552F11" w:rsidP="005574AC">
      <w:pPr>
        <w:spacing w:line="480" w:lineRule="auto"/>
        <w:contextualSpacing/>
        <w:jc w:val="both"/>
        <w:rPr>
          <w:rFonts w:ascii="Arial" w:hAnsi="Arial" w:cs="Arial"/>
        </w:rPr>
      </w:pPr>
      <w:r w:rsidRPr="00BA2966">
        <w:rPr>
          <w:rFonts w:ascii="Arial" w:hAnsi="Arial" w:cs="Arial"/>
        </w:rPr>
        <w:t xml:space="preserve">Si es que los estudiantes saben que los medios de comunicación no son confiables para la formación, entonces quedan los docentes, y la pregunta es que si ellos tienen confianza en los profesores para hablar sobre sexualidad, la respuesta es la siguiente: 18% dice que definitivamente sí, 21% manifiesta que probablemente lo haría, aunque </w:t>
      </w:r>
      <w:r w:rsidRPr="00BA2966">
        <w:rPr>
          <w:rFonts w:ascii="Arial" w:hAnsi="Arial" w:cs="Arial"/>
        </w:rPr>
        <w:lastRenderedPageBreak/>
        <w:t>se nota que no hay espontaneidad, el 19% no está seguro, el 21% dice que probablemente no lo haría y el 21% manifiesta que definitivamente no tiene confianza en sus maestros para hablar sobre sexualidad.</w:t>
      </w:r>
      <w:bookmarkEnd w:id="1"/>
    </w:p>
    <w:p w14:paraId="646A9786" w14:textId="44930623" w:rsidR="003247FC" w:rsidRPr="00BA2966" w:rsidRDefault="000C0E6A" w:rsidP="005574AC">
      <w:pPr>
        <w:spacing w:line="480" w:lineRule="auto"/>
        <w:contextualSpacing/>
        <w:jc w:val="both"/>
        <w:rPr>
          <w:rFonts w:ascii="Arial" w:hAnsi="Arial" w:cs="Arial"/>
          <w:b/>
          <w:lang w:val="es-ES"/>
        </w:rPr>
      </w:pPr>
      <w:r w:rsidRPr="00BA2966">
        <w:rPr>
          <w:rFonts w:ascii="Arial" w:hAnsi="Arial" w:cs="Arial"/>
          <w:b/>
          <w:lang w:val="es-ES"/>
        </w:rPr>
        <w:t>Conclusiones</w:t>
      </w:r>
    </w:p>
    <w:p w14:paraId="033BA05D" w14:textId="74DE0FA7" w:rsidR="00C847DF" w:rsidRPr="006068B8" w:rsidRDefault="000C0E6A" w:rsidP="005574AC">
      <w:pPr>
        <w:spacing w:line="480" w:lineRule="auto"/>
        <w:contextualSpacing/>
        <w:jc w:val="both"/>
        <w:rPr>
          <w:rFonts w:ascii="Arial" w:hAnsi="Arial" w:cs="Arial"/>
          <w:b/>
          <w:lang w:val="es-ES"/>
        </w:rPr>
      </w:pPr>
      <w:r w:rsidRPr="00BA2966">
        <w:rPr>
          <w:rFonts w:ascii="Arial" w:hAnsi="Arial" w:cs="Arial"/>
          <w:b/>
          <w:lang w:val="es-ES"/>
        </w:rPr>
        <w:t>Sobre la orientación sexual para adolescentes</w:t>
      </w:r>
    </w:p>
    <w:p w14:paraId="5905FA92" w14:textId="695EFE14" w:rsidR="00C847DF" w:rsidRPr="00BA2966" w:rsidRDefault="00C847DF" w:rsidP="005574AC">
      <w:pPr>
        <w:spacing w:line="480" w:lineRule="auto"/>
        <w:contextualSpacing/>
        <w:jc w:val="both"/>
        <w:rPr>
          <w:rFonts w:ascii="Arial" w:hAnsi="Arial" w:cs="Arial"/>
          <w:lang w:val="es-ES"/>
        </w:rPr>
      </w:pPr>
      <w:r w:rsidRPr="00BA2966">
        <w:rPr>
          <w:rFonts w:ascii="Arial" w:hAnsi="Arial" w:cs="Arial"/>
          <w:lang w:val="es-ES"/>
        </w:rPr>
        <w:t>Los docentes del Colegio Mariscal Sucre presentan debilidad al momento de enfrentar la necesidad de orientar de manera adecuada a los adolescentes en temas relacionados a su sexualidad o las dificultades derivadas de la misma.</w:t>
      </w:r>
    </w:p>
    <w:p w14:paraId="754F1287" w14:textId="7C463F52" w:rsidR="00C847DF" w:rsidRPr="00BA2966" w:rsidRDefault="00C847DF" w:rsidP="005574AC">
      <w:pPr>
        <w:spacing w:line="480" w:lineRule="auto"/>
        <w:contextualSpacing/>
        <w:jc w:val="both"/>
        <w:rPr>
          <w:rFonts w:ascii="Arial" w:hAnsi="Arial" w:cs="Arial"/>
          <w:lang w:val="es-ES"/>
        </w:rPr>
      </w:pPr>
      <w:r w:rsidRPr="00BA2966">
        <w:rPr>
          <w:rFonts w:ascii="Arial" w:hAnsi="Arial" w:cs="Arial"/>
          <w:lang w:val="es-ES"/>
        </w:rPr>
        <w:t>Los docentes al detectar problemas de aprovechamiento, a más de buscar estrategias para solucionar estos inconvenientes buscan las maneras de conocer mejor a sus estudiantes e involucrarse en su vida personal, detectando que los problemas de rendimiento no son por falta de capacidad, sino por la serie de inconvenientes propios de su edad, y se ven frustradas sus intenciones al no estar capacitados al cien por ciento para ayudar a resolver sus problemas, ya que en su proceso de formación profesional no fueron preparados para este tipo de necesidades. Vieron asignaturas que en poco o nada se acercaban a las necesidades de los adolescentes de hoy.</w:t>
      </w:r>
    </w:p>
    <w:p w14:paraId="7586AA91" w14:textId="77777777" w:rsidR="00C847DF" w:rsidRPr="00BA2966" w:rsidRDefault="00C847DF" w:rsidP="005574AC">
      <w:pPr>
        <w:spacing w:line="480" w:lineRule="auto"/>
        <w:contextualSpacing/>
        <w:jc w:val="both"/>
        <w:rPr>
          <w:rFonts w:ascii="Arial" w:hAnsi="Arial" w:cs="Arial"/>
          <w:lang w:val="es-ES"/>
        </w:rPr>
      </w:pPr>
      <w:r w:rsidRPr="00BA2966">
        <w:rPr>
          <w:rFonts w:ascii="Arial" w:hAnsi="Arial" w:cs="Arial"/>
          <w:lang w:val="es-ES"/>
        </w:rPr>
        <w:t>Los adolescentes esperan que los maestros de su confianza estén capacitados para responder a las inquietudes planteadas por ellos, independientemente de que sean profesores que se hayan preparado exclusivamente en estos temas, como por ejemplo los Psicólogos o psicólogas.</w:t>
      </w:r>
    </w:p>
    <w:p w14:paraId="4AFF0F68" w14:textId="0071DBCC" w:rsidR="00C847DF" w:rsidRPr="006068B8" w:rsidRDefault="000C0E6A" w:rsidP="005574AC">
      <w:pPr>
        <w:spacing w:line="480" w:lineRule="auto"/>
        <w:contextualSpacing/>
        <w:jc w:val="both"/>
        <w:rPr>
          <w:rFonts w:ascii="Arial" w:hAnsi="Arial" w:cs="Arial"/>
          <w:b/>
          <w:lang w:val="es-ES"/>
        </w:rPr>
      </w:pPr>
      <w:r w:rsidRPr="00BA2966">
        <w:rPr>
          <w:rFonts w:ascii="Arial" w:hAnsi="Arial" w:cs="Arial"/>
          <w:b/>
          <w:lang w:val="es-ES"/>
        </w:rPr>
        <w:t>Sobre los deberes y derechos</w:t>
      </w:r>
    </w:p>
    <w:p w14:paraId="7A265EAF" w14:textId="67215168" w:rsidR="00C847DF" w:rsidRPr="00BA2966" w:rsidRDefault="00C847DF" w:rsidP="005574AC">
      <w:pPr>
        <w:spacing w:line="480" w:lineRule="auto"/>
        <w:contextualSpacing/>
        <w:jc w:val="both"/>
        <w:rPr>
          <w:rFonts w:ascii="Arial" w:hAnsi="Arial" w:cs="Arial"/>
          <w:lang w:val="es-ES"/>
        </w:rPr>
      </w:pPr>
      <w:r w:rsidRPr="00BA2966">
        <w:rPr>
          <w:rFonts w:ascii="Arial" w:hAnsi="Arial" w:cs="Arial"/>
          <w:lang w:val="es-ES"/>
        </w:rPr>
        <w:t xml:space="preserve">Frente a los problemas detectados los docentes demuestran sensibilidad frente a lo que está pasando en la sociedad, en su comunidad, en su institución y en sí mismo, y consideran prioritario para su mejoramiento profesional y la correcta aplicación de sus </w:t>
      </w:r>
      <w:r w:rsidRPr="00BA2966">
        <w:rPr>
          <w:rFonts w:ascii="Arial" w:hAnsi="Arial" w:cs="Arial"/>
          <w:lang w:val="es-ES"/>
        </w:rPr>
        <w:lastRenderedPageBreak/>
        <w:t>conocimientos donde sean requeridos una adecuada formación o actualización de conocimientos sobre temas específicos en sexualidad; pero también el conocimiento de las leyes que tienen que ver con la sexualidad y los derechos sexuales y reproductivos. Ya que no se trata únicamente de conocer sobre</w:t>
      </w:r>
      <w:r w:rsidR="006068B8">
        <w:rPr>
          <w:rFonts w:ascii="Arial" w:hAnsi="Arial" w:cs="Arial"/>
          <w:lang w:val="es-ES"/>
        </w:rPr>
        <w:t xml:space="preserve"> </w:t>
      </w:r>
      <w:r w:rsidRPr="00BA2966">
        <w:rPr>
          <w:rFonts w:ascii="Arial" w:hAnsi="Arial" w:cs="Arial"/>
          <w:lang w:val="es-ES"/>
        </w:rPr>
        <w:t>100 sexualidad sino de con ese conocimiento ir construyendo un mundo con más equidad en el que se respeten los derechos de los adolescentes y puedan disfrutar de su sexualidad con libertad; pero también con responsabilidad y respeto.</w:t>
      </w:r>
    </w:p>
    <w:p w14:paraId="0BC905A8" w14:textId="31028920" w:rsidR="00C847DF" w:rsidRPr="006068B8" w:rsidRDefault="000C0E6A" w:rsidP="005574AC">
      <w:pPr>
        <w:spacing w:line="480" w:lineRule="auto"/>
        <w:contextualSpacing/>
        <w:jc w:val="both"/>
        <w:rPr>
          <w:rFonts w:ascii="Arial" w:hAnsi="Arial" w:cs="Arial"/>
          <w:b/>
          <w:lang w:val="es-ES"/>
        </w:rPr>
      </w:pPr>
      <w:r w:rsidRPr="00BA2966">
        <w:rPr>
          <w:rFonts w:ascii="Arial" w:hAnsi="Arial" w:cs="Arial"/>
          <w:b/>
          <w:lang w:val="es-ES"/>
        </w:rPr>
        <w:t>Sobre la propuesta</w:t>
      </w:r>
    </w:p>
    <w:p w14:paraId="7D9CC364" w14:textId="2F640760" w:rsidR="00C847DF" w:rsidRPr="00BA2966" w:rsidRDefault="00C847DF" w:rsidP="005574AC">
      <w:pPr>
        <w:spacing w:line="480" w:lineRule="auto"/>
        <w:contextualSpacing/>
        <w:jc w:val="both"/>
        <w:rPr>
          <w:rFonts w:ascii="Arial" w:hAnsi="Arial" w:cs="Arial"/>
          <w:lang w:val="es-ES"/>
        </w:rPr>
      </w:pPr>
      <w:r w:rsidRPr="00BA2966">
        <w:rPr>
          <w:rFonts w:ascii="Arial" w:hAnsi="Arial" w:cs="Arial"/>
          <w:lang w:val="es-ES"/>
        </w:rPr>
        <w:t>Se vuelve imprescindible que la búsqueda de soluciones al problema del desconocimiento o la poca efectividad con la que abordan los docentes el tema de la sexualidad, salga precisamente de quienes están en contacto permanente con él, es decir los maestros quienes viven día a día la realidad en la que se desenvuelven los adolescentes.</w:t>
      </w:r>
    </w:p>
    <w:p w14:paraId="0200DEEC" w14:textId="1264EE73" w:rsidR="00C847DF" w:rsidRPr="00BA2966" w:rsidRDefault="00C847DF" w:rsidP="005574AC">
      <w:pPr>
        <w:spacing w:line="480" w:lineRule="auto"/>
        <w:contextualSpacing/>
        <w:jc w:val="both"/>
        <w:rPr>
          <w:rFonts w:ascii="Arial" w:hAnsi="Arial" w:cs="Arial"/>
          <w:lang w:val="es-ES"/>
        </w:rPr>
      </w:pPr>
      <w:r w:rsidRPr="00BA2966">
        <w:rPr>
          <w:rFonts w:ascii="Arial" w:hAnsi="Arial" w:cs="Arial"/>
          <w:lang w:val="es-ES"/>
        </w:rPr>
        <w:t>Elaborar una propuesta alternativa de solución que responda a las necesidades específicas de este sector, ya que los problemas de los adolescentes al ser comunes en la sociedad, se vuelven particulares por las caracte</w:t>
      </w:r>
      <w:r w:rsidR="006068B8">
        <w:rPr>
          <w:rFonts w:ascii="Arial" w:hAnsi="Arial" w:cs="Arial"/>
          <w:lang w:val="es-ES"/>
        </w:rPr>
        <w:t xml:space="preserve">rísticas propias de cada sector </w:t>
      </w:r>
      <w:r w:rsidRPr="00BA2966">
        <w:rPr>
          <w:rFonts w:ascii="Arial" w:hAnsi="Arial" w:cs="Arial"/>
          <w:lang w:val="es-ES"/>
        </w:rPr>
        <w:t>y particularmente de la institución educativa en la cual se realizó la investigación.</w:t>
      </w:r>
    </w:p>
    <w:p w14:paraId="2221BD0C" w14:textId="2046578C" w:rsidR="00C847DF" w:rsidRPr="006068B8" w:rsidRDefault="000C0E6A" w:rsidP="005574AC">
      <w:pPr>
        <w:spacing w:line="480" w:lineRule="auto"/>
        <w:contextualSpacing/>
        <w:jc w:val="both"/>
        <w:rPr>
          <w:rFonts w:ascii="Arial" w:hAnsi="Arial" w:cs="Arial"/>
          <w:b/>
          <w:lang w:val="es-ES"/>
        </w:rPr>
      </w:pPr>
      <w:r w:rsidRPr="00BA2966">
        <w:rPr>
          <w:rFonts w:ascii="Arial" w:hAnsi="Arial" w:cs="Arial"/>
          <w:b/>
          <w:lang w:val="es-ES"/>
        </w:rPr>
        <w:t>Sobre las características de la propuesta</w:t>
      </w:r>
    </w:p>
    <w:p w14:paraId="7676B8CB" w14:textId="39EFD5CC" w:rsidR="009B5C73" w:rsidRDefault="00C847DF" w:rsidP="005574AC">
      <w:pPr>
        <w:spacing w:line="480" w:lineRule="auto"/>
        <w:contextualSpacing/>
        <w:jc w:val="both"/>
        <w:rPr>
          <w:rFonts w:ascii="Arial" w:hAnsi="Arial" w:cs="Arial"/>
          <w:lang w:val="es-ES"/>
        </w:rPr>
      </w:pPr>
      <w:r w:rsidRPr="00BA2966">
        <w:rPr>
          <w:rFonts w:ascii="Arial" w:hAnsi="Arial" w:cs="Arial"/>
          <w:lang w:val="es-ES"/>
        </w:rPr>
        <w:t xml:space="preserve">Los docentes con sus limitados conocimientos sobre sexualidad y derechos reproductivos dividen su criterio sobre los contenidos de la propuesta y manifiestan dubitativamente que la educación sexual debería estar enfocada al aspecto biológico aunque un gran porcentaje manifiesta que no, que la educación sexual debe rebasar los límites de la biología y que realizando un análisis individual y particular de cada adolescente esta debe servir para que facilite la socialización, la convivencia y la </w:t>
      </w:r>
      <w:r w:rsidRPr="00BA2966">
        <w:rPr>
          <w:rFonts w:ascii="Arial" w:hAnsi="Arial" w:cs="Arial"/>
          <w:lang w:val="es-ES"/>
        </w:rPr>
        <w:lastRenderedPageBreak/>
        <w:t>interrelación en la sociedad, para evitar la estigmatización o la discriminación de los y las jóvenes, que en determinado momento actuaron en lo que a sexualidad se refiere de acuerdo a los patrones de comportamiento generados por su propia comunidad y que luego son reprimidos por la misma.</w:t>
      </w:r>
    </w:p>
    <w:p w14:paraId="5A7B59E1" w14:textId="4F7ECFCA" w:rsidR="00C847DF" w:rsidRPr="006068B8" w:rsidRDefault="000C0E6A" w:rsidP="005574AC">
      <w:pPr>
        <w:spacing w:line="480" w:lineRule="auto"/>
        <w:contextualSpacing/>
        <w:jc w:val="both"/>
        <w:rPr>
          <w:rFonts w:ascii="Arial" w:hAnsi="Arial" w:cs="Arial"/>
          <w:b/>
          <w:lang w:val="es-ES"/>
        </w:rPr>
      </w:pPr>
      <w:r w:rsidRPr="00BA2966">
        <w:rPr>
          <w:rFonts w:ascii="Arial" w:hAnsi="Arial" w:cs="Arial"/>
          <w:b/>
          <w:lang w:val="es-ES"/>
        </w:rPr>
        <w:t>Sobre la aplicación de los derechos humanos a través de la constitución en niños-as y adolescentes</w:t>
      </w:r>
    </w:p>
    <w:p w14:paraId="493401B3" w14:textId="4A9A7175" w:rsidR="00C847DF" w:rsidRPr="00BA2966" w:rsidRDefault="00C847DF" w:rsidP="005574AC">
      <w:pPr>
        <w:spacing w:line="480" w:lineRule="auto"/>
        <w:contextualSpacing/>
        <w:jc w:val="both"/>
        <w:rPr>
          <w:rFonts w:ascii="Arial" w:hAnsi="Arial" w:cs="Arial"/>
          <w:lang w:val="es-ES"/>
        </w:rPr>
      </w:pPr>
      <w:r w:rsidRPr="00BA2966">
        <w:rPr>
          <w:rFonts w:ascii="Arial" w:hAnsi="Arial" w:cs="Arial"/>
          <w:lang w:val="es-ES"/>
        </w:rPr>
        <w:t xml:space="preserve">La carta magna de Montecristi del 2008, que es una constitución de derechos y que está fundamentada en tratados internacionales como </w:t>
      </w:r>
      <w:r w:rsidR="006068B8">
        <w:rPr>
          <w:rFonts w:ascii="Arial" w:hAnsi="Arial" w:cs="Arial"/>
          <w:lang w:val="es-ES"/>
        </w:rPr>
        <w:t xml:space="preserve">los de la ONU principalmente en </w:t>
      </w:r>
      <w:r w:rsidRPr="00BA2966">
        <w:rPr>
          <w:rFonts w:ascii="Arial" w:hAnsi="Arial" w:cs="Arial"/>
          <w:lang w:val="es-ES"/>
        </w:rPr>
        <w:t>sus artículos 3, 6, 11, 28, 43, etc. Garantiza el goce de los derechos establecidos en la constitución como la no discriminación por varias razones, entre ellas las relacionadas a la sexualidad como por ejemplo embarazos.</w:t>
      </w:r>
    </w:p>
    <w:p w14:paraId="7639C5F7" w14:textId="21FF79D6" w:rsidR="00C847DF" w:rsidRPr="00BA2966" w:rsidRDefault="00C847DF" w:rsidP="005574AC">
      <w:pPr>
        <w:spacing w:line="480" w:lineRule="auto"/>
        <w:contextualSpacing/>
        <w:jc w:val="both"/>
        <w:rPr>
          <w:rFonts w:ascii="Arial" w:hAnsi="Arial" w:cs="Arial"/>
          <w:lang w:val="es-ES"/>
        </w:rPr>
      </w:pPr>
      <w:r w:rsidRPr="00BA2966">
        <w:rPr>
          <w:rFonts w:ascii="Arial" w:hAnsi="Arial" w:cs="Arial"/>
          <w:lang w:val="es-ES"/>
        </w:rPr>
        <w:t>El artículo 66, 69, reconoce los derechos a la libertad, en lo que incluye la integridad física psíquica, moral y sexual y promueve la maternidad y paternidad responsable a ser desarrollados en el marco del buen vivir.</w:t>
      </w:r>
    </w:p>
    <w:p w14:paraId="69D6F57A" w14:textId="35C0D9A9" w:rsidR="00A86746" w:rsidRDefault="00C847DF" w:rsidP="005574AC">
      <w:pPr>
        <w:spacing w:line="480" w:lineRule="auto"/>
        <w:contextualSpacing/>
        <w:jc w:val="both"/>
        <w:rPr>
          <w:rFonts w:ascii="Arial" w:hAnsi="Arial" w:cs="Arial"/>
          <w:lang w:val="es-ES"/>
        </w:rPr>
      </w:pPr>
      <w:r w:rsidRPr="00BA2966">
        <w:rPr>
          <w:rFonts w:ascii="Arial" w:hAnsi="Arial" w:cs="Arial"/>
          <w:lang w:val="es-ES"/>
        </w:rPr>
        <w:t>Frente a ello los docentes están conscientes que la aplicación correcta de los derechos humanos y su interrelación con los derechos sexuales y reproductivos van a mejor ostensiblemente las condiciones de vida de los adolescentes; pero para esto es necesario que los docentes conozcan las leyes y reglamentos elaborados para este fin y se llegue a una concienciación sobre la necesidad de capacitarse para poder enfrentar con éxito las diferentes situaciones con los-as adolescentes de su entorno en lo que a sexualidad y derechos reproductivos se refiere.</w:t>
      </w:r>
    </w:p>
    <w:p w14:paraId="2D9AC771" w14:textId="77777777" w:rsidR="008103B7" w:rsidRDefault="008103B7" w:rsidP="005574AC">
      <w:pPr>
        <w:spacing w:line="480" w:lineRule="auto"/>
        <w:contextualSpacing/>
        <w:jc w:val="both"/>
        <w:rPr>
          <w:rFonts w:ascii="Arial" w:hAnsi="Arial" w:cs="Arial"/>
          <w:b/>
          <w:lang w:val="es-ES"/>
        </w:rPr>
      </w:pPr>
    </w:p>
    <w:p w14:paraId="25E1FFE3" w14:textId="77777777" w:rsidR="008103B7" w:rsidRDefault="008103B7" w:rsidP="005574AC">
      <w:pPr>
        <w:spacing w:line="480" w:lineRule="auto"/>
        <w:contextualSpacing/>
        <w:jc w:val="both"/>
        <w:rPr>
          <w:rFonts w:ascii="Arial" w:hAnsi="Arial" w:cs="Arial"/>
          <w:b/>
          <w:lang w:val="es-ES"/>
        </w:rPr>
      </w:pPr>
    </w:p>
    <w:p w14:paraId="6A226607" w14:textId="77777777" w:rsidR="008103B7" w:rsidRDefault="008103B7" w:rsidP="005574AC">
      <w:pPr>
        <w:spacing w:line="480" w:lineRule="auto"/>
        <w:contextualSpacing/>
        <w:jc w:val="both"/>
        <w:rPr>
          <w:rFonts w:ascii="Arial" w:hAnsi="Arial" w:cs="Arial"/>
          <w:b/>
          <w:lang w:val="es-ES"/>
        </w:rPr>
      </w:pPr>
    </w:p>
    <w:p w14:paraId="292878AA" w14:textId="59E20ED3" w:rsidR="00A86746" w:rsidRPr="00BA2966" w:rsidRDefault="00DD2AAA" w:rsidP="005574AC">
      <w:pPr>
        <w:spacing w:line="480" w:lineRule="auto"/>
        <w:contextualSpacing/>
        <w:jc w:val="both"/>
        <w:rPr>
          <w:rFonts w:ascii="Arial" w:hAnsi="Arial" w:cs="Arial"/>
          <w:b/>
          <w:lang w:val="es-ES"/>
        </w:rPr>
      </w:pPr>
      <w:r w:rsidRPr="00BA2966">
        <w:rPr>
          <w:rFonts w:ascii="Arial" w:hAnsi="Arial" w:cs="Arial"/>
          <w:b/>
          <w:lang w:val="es-ES"/>
        </w:rPr>
        <w:lastRenderedPageBreak/>
        <w:t>Referencias</w:t>
      </w:r>
      <w:r>
        <w:rPr>
          <w:rFonts w:ascii="Arial" w:hAnsi="Arial" w:cs="Arial"/>
          <w:b/>
          <w:lang w:val="es-ES"/>
        </w:rPr>
        <w:t xml:space="preserve"> </w:t>
      </w:r>
    </w:p>
    <w:sdt>
      <w:sdtPr>
        <w:rPr>
          <w:lang w:val="es-ES"/>
        </w:rPr>
        <w:id w:val="-859047535"/>
        <w:docPartObj>
          <w:docPartGallery w:val="Bibliographies"/>
          <w:docPartUnique/>
        </w:docPartObj>
      </w:sdtPr>
      <w:sdtEndPr>
        <w:rPr>
          <w:rFonts w:ascii="Arial" w:hAnsi="Arial" w:cs="Arial"/>
          <w:lang w:val="es-ES_tradnl"/>
        </w:rPr>
      </w:sdtEndPr>
      <w:sdtContent>
        <w:p w14:paraId="12D0F2C8" w14:textId="769432BE" w:rsidR="00A86746" w:rsidRPr="00BA2966" w:rsidRDefault="00A86746" w:rsidP="005574AC">
          <w:pPr>
            <w:spacing w:line="480" w:lineRule="auto"/>
          </w:pPr>
        </w:p>
        <w:sdt>
          <w:sdtPr>
            <w:rPr>
              <w:rFonts w:ascii="Arial" w:hAnsi="Arial" w:cs="Arial"/>
            </w:rPr>
            <w:id w:val="111145805"/>
            <w:bibliography/>
          </w:sdtPr>
          <w:sdtEndPr/>
          <w:sdtContent>
            <w:p w14:paraId="5DBC6B23" w14:textId="77777777" w:rsidR="00D60590" w:rsidRPr="00BA2966" w:rsidRDefault="00A86746" w:rsidP="005574AC">
              <w:pPr>
                <w:pStyle w:val="Bibliografa"/>
                <w:spacing w:line="480" w:lineRule="auto"/>
                <w:contextualSpacing/>
                <w:rPr>
                  <w:rFonts w:ascii="Arial" w:hAnsi="Arial" w:cs="Arial"/>
                  <w:noProof/>
                  <w:lang w:val="es-ES"/>
                </w:rPr>
              </w:pPr>
              <w:r w:rsidRPr="00BA2966">
                <w:rPr>
                  <w:rFonts w:ascii="Arial" w:hAnsi="Arial" w:cs="Arial"/>
                </w:rPr>
                <w:fldChar w:fldCharType="begin"/>
              </w:r>
              <w:r w:rsidRPr="00BA2966">
                <w:rPr>
                  <w:rFonts w:ascii="Arial" w:hAnsi="Arial" w:cs="Arial"/>
                </w:rPr>
                <w:instrText>BIBLIOGRAPHY</w:instrText>
              </w:r>
              <w:r w:rsidRPr="00BA2966">
                <w:rPr>
                  <w:rFonts w:ascii="Arial" w:hAnsi="Arial" w:cs="Arial"/>
                </w:rPr>
                <w:fldChar w:fldCharType="separate"/>
              </w:r>
              <w:r w:rsidR="00D60590" w:rsidRPr="00BA2966">
                <w:rPr>
                  <w:rFonts w:ascii="Arial" w:hAnsi="Arial" w:cs="Arial"/>
                  <w:noProof/>
                  <w:lang w:val="es-ES"/>
                </w:rPr>
                <w:t xml:space="preserve">Faro, G. (2006). </w:t>
              </w:r>
              <w:r w:rsidR="00D60590" w:rsidRPr="00BA2966">
                <w:rPr>
                  <w:rFonts w:ascii="Arial" w:hAnsi="Arial" w:cs="Arial"/>
                  <w:i/>
                  <w:iCs/>
                  <w:noProof/>
                  <w:lang w:val="es-ES"/>
                </w:rPr>
                <w:t>Asamblea de mujeres de Quito.</w:t>
              </w:r>
              <w:r w:rsidR="00D60590" w:rsidRPr="00BA2966">
                <w:rPr>
                  <w:rFonts w:ascii="Arial" w:hAnsi="Arial" w:cs="Arial"/>
                  <w:noProof/>
                  <w:lang w:val="es-ES"/>
                </w:rPr>
                <w:t xml:space="preserve"> Recuperado el 03 de 01 de 2019, de grupofaro.org/ciudadanizando/propuestas/genero: www.grupofaro.org/ciudadanizando/propuestas/genero_presentacion.pdf</w:t>
              </w:r>
            </w:p>
            <w:p w14:paraId="2067021F" w14:textId="77777777" w:rsidR="00D60590" w:rsidRPr="00BA2966" w:rsidRDefault="00D60590" w:rsidP="005574AC">
              <w:pPr>
                <w:pStyle w:val="Bibliografa"/>
                <w:spacing w:line="480" w:lineRule="auto"/>
                <w:contextualSpacing/>
                <w:rPr>
                  <w:rFonts w:ascii="Arial" w:hAnsi="Arial" w:cs="Arial"/>
                  <w:noProof/>
                  <w:lang w:val="es-ES"/>
                </w:rPr>
              </w:pPr>
              <w:r w:rsidRPr="00BA2966">
                <w:rPr>
                  <w:rFonts w:ascii="Arial" w:hAnsi="Arial" w:cs="Arial"/>
                  <w:noProof/>
                  <w:lang w:val="es-ES"/>
                </w:rPr>
                <w:t xml:space="preserve">Marega, O. (2007). </w:t>
              </w:r>
              <w:r w:rsidRPr="00BA2966">
                <w:rPr>
                  <w:rFonts w:ascii="Arial" w:hAnsi="Arial" w:cs="Arial"/>
                  <w:i/>
                  <w:iCs/>
                  <w:noProof/>
                  <w:lang w:val="es-ES"/>
                </w:rPr>
                <w:t>Educación de la Sexualidad "Aprendiendo a enseñar"</w:t>
              </w:r>
              <w:r w:rsidRPr="00BA2966">
                <w:rPr>
                  <w:rFonts w:ascii="Arial" w:hAnsi="Arial" w:cs="Arial"/>
                  <w:noProof/>
                  <w:lang w:val="es-ES"/>
                </w:rPr>
                <w:t>. Recuperado el 15 de 12 de 2018, de Sexualidad y Educacion: www.sexualidadyeducacion.com</w:t>
              </w:r>
            </w:p>
            <w:p w14:paraId="2AC92206" w14:textId="77777777" w:rsidR="00D60590" w:rsidRPr="00BA2966" w:rsidRDefault="00D60590" w:rsidP="005574AC">
              <w:pPr>
                <w:pStyle w:val="Bibliografa"/>
                <w:spacing w:line="480" w:lineRule="auto"/>
                <w:contextualSpacing/>
                <w:rPr>
                  <w:rFonts w:ascii="Arial" w:hAnsi="Arial" w:cs="Arial"/>
                  <w:noProof/>
                  <w:lang w:val="es-ES"/>
                </w:rPr>
              </w:pPr>
              <w:r w:rsidRPr="00BA2966">
                <w:rPr>
                  <w:rFonts w:ascii="Arial" w:hAnsi="Arial" w:cs="Arial"/>
                  <w:noProof/>
                  <w:lang w:val="es-ES"/>
                </w:rPr>
                <w:t xml:space="preserve">Troya, M. d. (2011). </w:t>
              </w:r>
              <w:r w:rsidRPr="00BA2966">
                <w:rPr>
                  <w:rFonts w:ascii="Arial" w:hAnsi="Arial" w:cs="Arial"/>
                  <w:i/>
                  <w:iCs/>
                  <w:noProof/>
                  <w:lang w:val="es-ES"/>
                </w:rPr>
                <w:t>E-ducate</w:t>
              </w:r>
              <w:r w:rsidRPr="00BA2966">
                <w:rPr>
                  <w:rFonts w:ascii="Arial" w:hAnsi="Arial" w:cs="Arial"/>
                  <w:noProof/>
                  <w:lang w:val="es-ES"/>
                </w:rPr>
                <w:t>. Recuperado el 18 de 12 de 2018, de E-ducate.org/alandar: http://www.e-ducate.org/alandar</w:t>
              </w:r>
            </w:p>
            <w:p w14:paraId="4C734CEF" w14:textId="77777777" w:rsidR="00336C82" w:rsidRDefault="00A86746" w:rsidP="005574AC">
              <w:pPr>
                <w:spacing w:line="480" w:lineRule="auto"/>
                <w:contextualSpacing/>
                <w:jc w:val="both"/>
                <w:rPr>
                  <w:rFonts w:ascii="Arial" w:hAnsi="Arial" w:cs="Arial"/>
                </w:rPr>
              </w:pPr>
              <w:r w:rsidRPr="00BA2966">
                <w:rPr>
                  <w:rFonts w:ascii="Arial" w:hAnsi="Arial" w:cs="Arial"/>
                  <w:b/>
                  <w:bCs/>
                  <w:noProof/>
                </w:rPr>
                <w:fldChar w:fldCharType="end"/>
              </w:r>
            </w:p>
          </w:sdtContent>
        </w:sdt>
      </w:sdtContent>
    </w:sdt>
    <w:p w14:paraId="7D602424" w14:textId="77777777" w:rsidR="00F173B5" w:rsidRDefault="00336C82" w:rsidP="005574AC">
      <w:pPr>
        <w:spacing w:line="480" w:lineRule="auto"/>
        <w:contextualSpacing/>
        <w:jc w:val="both"/>
        <w:rPr>
          <w:rFonts w:ascii="Arial" w:hAnsi="Arial" w:cs="Arial"/>
          <w:b/>
          <w:color w:val="000000" w:themeColor="text1"/>
        </w:rPr>
      </w:pPr>
      <w:r w:rsidRPr="00336C82">
        <w:rPr>
          <w:rFonts w:ascii="Arial" w:hAnsi="Arial" w:cs="Arial"/>
          <w:b/>
          <w:color w:val="000000" w:themeColor="text1"/>
        </w:rPr>
        <w:t xml:space="preserve"> </w:t>
      </w:r>
    </w:p>
    <w:p w14:paraId="70704C86" w14:textId="77777777" w:rsidR="00F173B5" w:rsidRDefault="00F173B5" w:rsidP="005574AC">
      <w:pPr>
        <w:spacing w:line="480" w:lineRule="auto"/>
        <w:contextualSpacing/>
        <w:jc w:val="both"/>
        <w:rPr>
          <w:rFonts w:ascii="Arial" w:hAnsi="Arial" w:cs="Arial"/>
          <w:b/>
          <w:color w:val="000000" w:themeColor="text1"/>
        </w:rPr>
      </w:pPr>
    </w:p>
    <w:p w14:paraId="3F0BD28B" w14:textId="77777777" w:rsidR="00F173B5" w:rsidRDefault="00F173B5" w:rsidP="005574AC">
      <w:pPr>
        <w:spacing w:line="480" w:lineRule="auto"/>
        <w:contextualSpacing/>
        <w:jc w:val="both"/>
        <w:rPr>
          <w:rFonts w:ascii="Arial" w:hAnsi="Arial" w:cs="Arial"/>
          <w:b/>
          <w:color w:val="000000" w:themeColor="text1"/>
        </w:rPr>
      </w:pPr>
    </w:p>
    <w:p w14:paraId="6016DA6B" w14:textId="77777777" w:rsidR="00F173B5" w:rsidRDefault="00F173B5" w:rsidP="005574AC">
      <w:pPr>
        <w:spacing w:line="480" w:lineRule="auto"/>
        <w:contextualSpacing/>
        <w:jc w:val="both"/>
        <w:rPr>
          <w:rFonts w:ascii="Arial" w:hAnsi="Arial" w:cs="Arial"/>
          <w:b/>
          <w:color w:val="000000" w:themeColor="text1"/>
        </w:rPr>
      </w:pPr>
    </w:p>
    <w:p w14:paraId="38B01247" w14:textId="77777777" w:rsidR="00F173B5" w:rsidRDefault="00F173B5" w:rsidP="005574AC">
      <w:pPr>
        <w:spacing w:line="480" w:lineRule="auto"/>
        <w:contextualSpacing/>
        <w:jc w:val="both"/>
        <w:rPr>
          <w:rFonts w:ascii="Arial" w:hAnsi="Arial" w:cs="Arial"/>
          <w:b/>
          <w:color w:val="000000" w:themeColor="text1"/>
        </w:rPr>
      </w:pPr>
    </w:p>
    <w:p w14:paraId="59EC643E" w14:textId="77777777" w:rsidR="00F173B5" w:rsidRDefault="00F173B5" w:rsidP="005574AC">
      <w:pPr>
        <w:spacing w:line="480" w:lineRule="auto"/>
        <w:contextualSpacing/>
        <w:jc w:val="both"/>
        <w:rPr>
          <w:rFonts w:ascii="Arial" w:hAnsi="Arial" w:cs="Arial"/>
          <w:b/>
          <w:color w:val="000000" w:themeColor="text1"/>
        </w:rPr>
      </w:pPr>
    </w:p>
    <w:p w14:paraId="78E0AE76" w14:textId="77777777" w:rsidR="00F173B5" w:rsidRDefault="00F173B5" w:rsidP="005574AC">
      <w:pPr>
        <w:spacing w:line="480" w:lineRule="auto"/>
        <w:contextualSpacing/>
        <w:jc w:val="both"/>
        <w:rPr>
          <w:rFonts w:ascii="Arial" w:hAnsi="Arial" w:cs="Arial"/>
          <w:b/>
          <w:color w:val="000000" w:themeColor="text1"/>
        </w:rPr>
      </w:pPr>
    </w:p>
    <w:p w14:paraId="1D3BDECE" w14:textId="77777777" w:rsidR="00F173B5" w:rsidRDefault="00F173B5" w:rsidP="005574AC">
      <w:pPr>
        <w:spacing w:line="480" w:lineRule="auto"/>
        <w:contextualSpacing/>
        <w:jc w:val="both"/>
        <w:rPr>
          <w:rFonts w:ascii="Arial" w:hAnsi="Arial" w:cs="Arial"/>
          <w:b/>
          <w:color w:val="000000" w:themeColor="text1"/>
        </w:rPr>
      </w:pPr>
    </w:p>
    <w:p w14:paraId="3B9CB9EF" w14:textId="77777777" w:rsidR="00F173B5" w:rsidRDefault="00F173B5" w:rsidP="005574AC">
      <w:pPr>
        <w:spacing w:line="480" w:lineRule="auto"/>
        <w:contextualSpacing/>
        <w:jc w:val="both"/>
        <w:rPr>
          <w:rFonts w:ascii="Arial" w:hAnsi="Arial" w:cs="Arial"/>
          <w:b/>
          <w:color w:val="000000" w:themeColor="text1"/>
        </w:rPr>
      </w:pPr>
    </w:p>
    <w:p w14:paraId="3AFAD93D" w14:textId="77777777" w:rsidR="00F173B5" w:rsidRDefault="00F173B5" w:rsidP="005574AC">
      <w:pPr>
        <w:spacing w:line="480" w:lineRule="auto"/>
        <w:contextualSpacing/>
        <w:jc w:val="both"/>
        <w:rPr>
          <w:rFonts w:ascii="Arial" w:hAnsi="Arial" w:cs="Arial"/>
          <w:b/>
          <w:color w:val="000000" w:themeColor="text1"/>
        </w:rPr>
      </w:pPr>
    </w:p>
    <w:p w14:paraId="1B49B6CF" w14:textId="77777777" w:rsidR="00F173B5" w:rsidRDefault="00F173B5" w:rsidP="005574AC">
      <w:pPr>
        <w:spacing w:line="480" w:lineRule="auto"/>
        <w:contextualSpacing/>
        <w:jc w:val="both"/>
        <w:rPr>
          <w:rFonts w:ascii="Arial" w:hAnsi="Arial" w:cs="Arial"/>
          <w:b/>
          <w:color w:val="000000" w:themeColor="text1"/>
        </w:rPr>
      </w:pPr>
    </w:p>
    <w:p w14:paraId="19B05B5C" w14:textId="77777777" w:rsidR="00F173B5" w:rsidRDefault="00F173B5" w:rsidP="005574AC">
      <w:pPr>
        <w:spacing w:line="480" w:lineRule="auto"/>
        <w:contextualSpacing/>
        <w:jc w:val="both"/>
        <w:rPr>
          <w:rFonts w:ascii="Arial" w:hAnsi="Arial" w:cs="Arial"/>
          <w:b/>
          <w:color w:val="000000" w:themeColor="text1"/>
        </w:rPr>
      </w:pPr>
    </w:p>
    <w:p w14:paraId="25FF46AD" w14:textId="77777777" w:rsidR="00F173B5" w:rsidRDefault="00F173B5" w:rsidP="005574AC">
      <w:pPr>
        <w:spacing w:line="480" w:lineRule="auto"/>
        <w:contextualSpacing/>
        <w:jc w:val="both"/>
        <w:rPr>
          <w:rFonts w:ascii="Arial" w:hAnsi="Arial" w:cs="Arial"/>
          <w:b/>
          <w:color w:val="000000" w:themeColor="text1"/>
        </w:rPr>
      </w:pPr>
    </w:p>
    <w:p w14:paraId="2A678B8A" w14:textId="1DAD8CCD" w:rsidR="00336C82" w:rsidRPr="00554FE5" w:rsidRDefault="00336C82" w:rsidP="005574AC">
      <w:pPr>
        <w:spacing w:line="480" w:lineRule="auto"/>
        <w:contextualSpacing/>
        <w:jc w:val="both"/>
        <w:rPr>
          <w:rFonts w:ascii="Arial" w:hAnsi="Arial" w:cs="Arial"/>
          <w:b/>
          <w:color w:val="000000" w:themeColor="text1"/>
        </w:rPr>
      </w:pPr>
      <w:r w:rsidRPr="00554FE5">
        <w:rPr>
          <w:rFonts w:ascii="Arial" w:hAnsi="Arial" w:cs="Arial"/>
          <w:b/>
          <w:color w:val="000000" w:themeColor="text1"/>
        </w:rPr>
        <w:lastRenderedPageBreak/>
        <w:t>Anexos</w:t>
      </w:r>
    </w:p>
    <w:p w14:paraId="6160FCB4" w14:textId="77777777" w:rsidR="00336C82" w:rsidRPr="00554FE5" w:rsidRDefault="00336C82" w:rsidP="005574AC">
      <w:pPr>
        <w:spacing w:line="480" w:lineRule="auto"/>
        <w:jc w:val="both"/>
        <w:rPr>
          <w:rFonts w:ascii="Arial" w:hAnsi="Arial" w:cs="Arial"/>
          <w:iCs/>
          <w:color w:val="000000" w:themeColor="text1"/>
        </w:rPr>
      </w:pPr>
    </w:p>
    <w:p w14:paraId="60CB81D8" w14:textId="77777777" w:rsidR="00336C82" w:rsidRPr="00554FE5" w:rsidRDefault="00336C82" w:rsidP="005574AC">
      <w:pPr>
        <w:spacing w:line="480" w:lineRule="auto"/>
        <w:jc w:val="both"/>
        <w:rPr>
          <w:rFonts w:ascii="Arial" w:hAnsi="Arial" w:cs="Arial"/>
          <w:color w:val="000000" w:themeColor="text1"/>
        </w:rPr>
      </w:pPr>
      <w:r w:rsidRPr="00554FE5">
        <w:rPr>
          <w:rFonts w:ascii="Arial" w:hAnsi="Arial" w:cs="Arial"/>
          <w:b/>
          <w:noProof/>
          <w:color w:val="000000" w:themeColor="text1"/>
          <w:lang w:val="es-EC" w:eastAsia="es-EC"/>
        </w:rPr>
        <w:drawing>
          <wp:anchor distT="0" distB="0" distL="114300" distR="114300" simplePos="0" relativeHeight="251659264" behindDoc="0" locked="0" layoutInCell="1" allowOverlap="1" wp14:anchorId="5521D3EC" wp14:editId="0DCBF07C">
            <wp:simplePos x="0" y="0"/>
            <wp:positionH relativeFrom="column">
              <wp:posOffset>1223010</wp:posOffset>
            </wp:positionH>
            <wp:positionV relativeFrom="paragraph">
              <wp:posOffset>265430</wp:posOffset>
            </wp:positionV>
            <wp:extent cx="3430905" cy="2052955"/>
            <wp:effectExtent l="19050" t="0" r="0" b="0"/>
            <wp:wrapSquare wrapText="bothSides"/>
            <wp:docPr id="8" name="Imagen 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ure"/>
                    <pic:cNvPicPr>
                      <a:picLocks noChangeAspect="1" noChangeArrowheads="1"/>
                    </pic:cNvPicPr>
                  </pic:nvPicPr>
                  <pic:blipFill>
                    <a:blip r:embed="rId19" cstate="print">
                      <a:lum contrast="20000"/>
                    </a:blip>
                    <a:srcRect/>
                    <a:stretch>
                      <a:fillRect/>
                    </a:stretch>
                  </pic:blipFill>
                  <pic:spPr bwMode="auto">
                    <a:xfrm>
                      <a:off x="0" y="0"/>
                      <a:ext cx="3430905" cy="2052955"/>
                    </a:xfrm>
                    <a:prstGeom prst="rect">
                      <a:avLst/>
                    </a:prstGeom>
                    <a:noFill/>
                    <a:ln w="9525">
                      <a:noFill/>
                      <a:miter lim="800000"/>
                      <a:headEnd/>
                      <a:tailEnd/>
                    </a:ln>
                  </pic:spPr>
                </pic:pic>
              </a:graphicData>
            </a:graphic>
          </wp:anchor>
        </w:drawing>
      </w:r>
      <w:r w:rsidRPr="00554FE5">
        <w:rPr>
          <w:rFonts w:ascii="Arial" w:hAnsi="Arial" w:cs="Arial"/>
          <w:b/>
          <w:color w:val="000000" w:themeColor="text1"/>
        </w:rPr>
        <w:t>Grafico 1.</w:t>
      </w:r>
      <w:r w:rsidRPr="00554FE5">
        <w:rPr>
          <w:rFonts w:ascii="Arial" w:hAnsi="Arial" w:cs="Arial"/>
          <w:color w:val="000000" w:themeColor="text1"/>
        </w:rPr>
        <w:t xml:space="preserve"> Muestra de cómo mostrar los gráficos, tablas o imágenes en su artículo</w:t>
      </w:r>
    </w:p>
    <w:p w14:paraId="7A41305B" w14:textId="77777777" w:rsidR="00336C82" w:rsidRPr="00554FE5" w:rsidRDefault="00336C82" w:rsidP="005574AC">
      <w:pPr>
        <w:spacing w:line="480" w:lineRule="auto"/>
        <w:jc w:val="both"/>
        <w:rPr>
          <w:rFonts w:ascii="Arial" w:hAnsi="Arial" w:cs="Arial"/>
          <w:color w:val="000000" w:themeColor="text1"/>
        </w:rPr>
      </w:pPr>
    </w:p>
    <w:p w14:paraId="31E8FAB0" w14:textId="77777777" w:rsidR="00336C82" w:rsidRPr="00554FE5" w:rsidRDefault="00336C82" w:rsidP="005574AC">
      <w:pPr>
        <w:spacing w:line="480" w:lineRule="auto"/>
        <w:jc w:val="both"/>
        <w:rPr>
          <w:rFonts w:ascii="Arial" w:hAnsi="Arial" w:cs="Arial"/>
          <w:color w:val="000000" w:themeColor="text1"/>
        </w:rPr>
      </w:pPr>
    </w:p>
    <w:p w14:paraId="51E5ED81" w14:textId="77777777" w:rsidR="00336C82" w:rsidRPr="00554FE5" w:rsidRDefault="00336C82" w:rsidP="005574AC">
      <w:pPr>
        <w:spacing w:line="480" w:lineRule="auto"/>
        <w:jc w:val="both"/>
        <w:rPr>
          <w:rFonts w:ascii="Arial" w:hAnsi="Arial" w:cs="Arial"/>
          <w:color w:val="000000" w:themeColor="text1"/>
        </w:rPr>
      </w:pPr>
    </w:p>
    <w:p w14:paraId="7CD55736" w14:textId="77777777" w:rsidR="00336C82" w:rsidRPr="00554FE5" w:rsidRDefault="00336C82" w:rsidP="005574AC">
      <w:pPr>
        <w:spacing w:line="480" w:lineRule="auto"/>
        <w:jc w:val="both"/>
        <w:rPr>
          <w:rFonts w:ascii="Arial" w:hAnsi="Arial" w:cs="Arial"/>
          <w:color w:val="000000" w:themeColor="text1"/>
        </w:rPr>
      </w:pPr>
    </w:p>
    <w:p w14:paraId="1F7F9B4B" w14:textId="77777777" w:rsidR="00336C82" w:rsidRPr="00554FE5" w:rsidRDefault="00336C82" w:rsidP="005574AC">
      <w:pPr>
        <w:spacing w:line="480" w:lineRule="auto"/>
        <w:jc w:val="both"/>
        <w:rPr>
          <w:rFonts w:ascii="Arial" w:hAnsi="Arial" w:cs="Arial"/>
          <w:color w:val="000000" w:themeColor="text1"/>
        </w:rPr>
      </w:pPr>
    </w:p>
    <w:p w14:paraId="7D755CA4" w14:textId="77777777" w:rsidR="00336C82" w:rsidRPr="00554FE5" w:rsidRDefault="00336C82" w:rsidP="005574AC">
      <w:pPr>
        <w:spacing w:line="480" w:lineRule="auto"/>
        <w:jc w:val="both"/>
        <w:rPr>
          <w:rFonts w:ascii="Arial" w:hAnsi="Arial" w:cs="Arial"/>
          <w:color w:val="000000" w:themeColor="text1"/>
        </w:rPr>
      </w:pPr>
    </w:p>
    <w:p w14:paraId="1A6FFBF6" w14:textId="77777777" w:rsidR="00336C82" w:rsidRPr="00554FE5" w:rsidRDefault="00336C82" w:rsidP="005574AC">
      <w:pPr>
        <w:spacing w:line="480" w:lineRule="auto"/>
        <w:jc w:val="both"/>
        <w:rPr>
          <w:rFonts w:ascii="Arial" w:hAnsi="Arial" w:cs="Arial"/>
          <w:color w:val="000000" w:themeColor="text1"/>
        </w:rPr>
      </w:pPr>
      <w:r w:rsidRPr="00554FE5">
        <w:rPr>
          <w:rFonts w:ascii="Arial" w:hAnsi="Arial" w:cs="Arial"/>
          <w:b/>
          <w:color w:val="000000" w:themeColor="text1"/>
        </w:rPr>
        <w:t>Fuente:</w:t>
      </w:r>
      <w:r w:rsidRPr="00554FE5">
        <w:rPr>
          <w:rFonts w:ascii="Arial" w:hAnsi="Arial" w:cs="Arial"/>
          <w:color w:val="000000" w:themeColor="text1"/>
        </w:rPr>
        <w:t xml:space="preserve"> Autor y autor, Ecuador, 2017</w:t>
      </w:r>
    </w:p>
    <w:p w14:paraId="10A9D319" w14:textId="47D308DC" w:rsidR="00A86746" w:rsidRPr="006068B8" w:rsidRDefault="00A86746" w:rsidP="005574AC">
      <w:pPr>
        <w:spacing w:line="480" w:lineRule="auto"/>
        <w:contextualSpacing/>
        <w:rPr>
          <w:rFonts w:ascii="Arial" w:hAnsi="Arial" w:cs="Arial"/>
        </w:rPr>
      </w:pPr>
    </w:p>
    <w:sectPr w:rsidR="00A86746" w:rsidRPr="006068B8" w:rsidSect="005574AC">
      <w:footerReference w:type="default" r:id="rId20"/>
      <w:pgSz w:w="12240" w:h="15840"/>
      <w:pgMar w:top="1418" w:right="1418"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66BF1A" w14:textId="77777777" w:rsidR="00A03DEF" w:rsidRDefault="00A03DEF" w:rsidP="00D224F7">
      <w:r>
        <w:separator/>
      </w:r>
    </w:p>
  </w:endnote>
  <w:endnote w:type="continuationSeparator" w:id="0">
    <w:p w14:paraId="6B9BE83C" w14:textId="77777777" w:rsidR="00A03DEF" w:rsidRDefault="00A03DEF" w:rsidP="00D22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1261765"/>
      <w:docPartObj>
        <w:docPartGallery w:val="Page Numbers (Bottom of Page)"/>
        <w:docPartUnique/>
      </w:docPartObj>
    </w:sdtPr>
    <w:sdtEndPr/>
    <w:sdtContent>
      <w:p w14:paraId="224E3F4A" w14:textId="34D4D8BC" w:rsidR="000E0573" w:rsidRDefault="000E0573">
        <w:pPr>
          <w:pStyle w:val="Piedepgina"/>
          <w:jc w:val="right"/>
        </w:pPr>
        <w:r>
          <w:fldChar w:fldCharType="begin"/>
        </w:r>
        <w:r>
          <w:instrText>PAGE   \* MERGEFORMAT</w:instrText>
        </w:r>
        <w:r>
          <w:fldChar w:fldCharType="separate"/>
        </w:r>
        <w:r w:rsidR="004968D2" w:rsidRPr="004968D2">
          <w:rPr>
            <w:noProof/>
            <w:lang w:val="es-ES"/>
          </w:rPr>
          <w:t>13</w:t>
        </w:r>
        <w:r>
          <w:fldChar w:fldCharType="end"/>
        </w:r>
      </w:p>
    </w:sdtContent>
  </w:sdt>
  <w:p w14:paraId="2FC4EE49" w14:textId="77777777" w:rsidR="000E0573" w:rsidRDefault="000E057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9D70D8" w14:textId="77777777" w:rsidR="00A03DEF" w:rsidRDefault="00A03DEF" w:rsidP="00D224F7">
      <w:r>
        <w:separator/>
      </w:r>
    </w:p>
  </w:footnote>
  <w:footnote w:type="continuationSeparator" w:id="0">
    <w:p w14:paraId="5DE8F06D" w14:textId="77777777" w:rsidR="00A03DEF" w:rsidRDefault="00A03DEF" w:rsidP="00D224F7">
      <w:r>
        <w:continuationSeparator/>
      </w:r>
    </w:p>
  </w:footnote>
  <w:footnote w:id="1">
    <w:p w14:paraId="11C4BD0A" w14:textId="732FB19E" w:rsidR="005574AC" w:rsidRPr="005574AC" w:rsidRDefault="005574AC">
      <w:pPr>
        <w:pStyle w:val="Textonotapie"/>
        <w:rPr>
          <w:rFonts w:ascii="Arial" w:hAnsi="Arial" w:cs="Arial"/>
          <w:sz w:val="16"/>
          <w:szCs w:val="16"/>
          <w:lang w:val="es-ES"/>
        </w:rPr>
      </w:pPr>
      <w:r w:rsidRPr="005574AC">
        <w:rPr>
          <w:rStyle w:val="Refdenotaalpie"/>
          <w:rFonts w:ascii="Arial" w:hAnsi="Arial" w:cs="Arial"/>
          <w:sz w:val="16"/>
          <w:szCs w:val="16"/>
        </w:rPr>
        <w:footnoteRef/>
      </w:r>
      <w:r w:rsidRPr="005574AC">
        <w:rPr>
          <w:rFonts w:ascii="Arial" w:hAnsi="Arial" w:cs="Arial"/>
          <w:sz w:val="16"/>
          <w:szCs w:val="16"/>
        </w:rPr>
        <w:t xml:space="preserve"> Licenciado en Ciencias de la Educación, especialidad Historia y Geografía. Magister en Educación Superior, en la Universidad Central del Ecuador, catedrático en asignaturas afines al título de tercero y cuarto nivel. Experiencia en el campo administrativo en educación media, actualmente Rector de la Unidad Educativa Dr. Carlos Rufino Marín. Coordinación de Vinculación con la Sociedad en Educación Superior y Tutor de Tesis de </w:t>
      </w:r>
      <w:proofErr w:type="spellStart"/>
      <w:proofErr w:type="gramStart"/>
      <w:r w:rsidRPr="005574AC">
        <w:rPr>
          <w:rFonts w:ascii="Arial" w:hAnsi="Arial" w:cs="Arial"/>
          <w:sz w:val="16"/>
          <w:szCs w:val="16"/>
        </w:rPr>
        <w:t>Pre-grado</w:t>
      </w:r>
      <w:proofErr w:type="spellEnd"/>
      <w:proofErr w:type="gramEnd"/>
    </w:p>
  </w:footnote>
  <w:footnote w:id="2">
    <w:p w14:paraId="2A6DDF37" w14:textId="763E81B3" w:rsidR="005574AC" w:rsidRPr="005574AC" w:rsidRDefault="005574AC">
      <w:pPr>
        <w:pStyle w:val="Textonotapie"/>
        <w:rPr>
          <w:rFonts w:ascii="Arial" w:hAnsi="Arial" w:cs="Arial"/>
          <w:sz w:val="16"/>
          <w:szCs w:val="16"/>
          <w:lang w:val="es-ES"/>
        </w:rPr>
      </w:pPr>
      <w:r w:rsidRPr="005574AC">
        <w:rPr>
          <w:rStyle w:val="Refdenotaalpie"/>
          <w:rFonts w:ascii="Arial" w:hAnsi="Arial" w:cs="Arial"/>
          <w:sz w:val="16"/>
          <w:szCs w:val="16"/>
        </w:rPr>
        <w:footnoteRef/>
      </w:r>
      <w:r w:rsidRPr="005574AC">
        <w:rPr>
          <w:rFonts w:ascii="Arial" w:hAnsi="Arial" w:cs="Arial"/>
          <w:sz w:val="16"/>
          <w:szCs w:val="16"/>
        </w:rPr>
        <w:t xml:space="preserve"> Magister en Administración de Empresas Mención en Logística y Transporte, Docente Universidad Regional Autónoma de los Andes Santo Domingo, Docente y Coordinador de Innovación Instituto Superior Tecnológico Tsa’chila. Docente Instituto Tecnológico Superior Atlantic.</w:t>
      </w:r>
    </w:p>
  </w:footnote>
  <w:footnote w:id="3">
    <w:p w14:paraId="7F8D6716" w14:textId="30BAD586" w:rsidR="005574AC" w:rsidRPr="005574AC" w:rsidRDefault="005574AC">
      <w:pPr>
        <w:pStyle w:val="Textonotapie"/>
        <w:rPr>
          <w:rFonts w:ascii="Arial" w:hAnsi="Arial" w:cs="Arial"/>
          <w:sz w:val="16"/>
          <w:szCs w:val="16"/>
          <w:lang w:val="es-ES"/>
        </w:rPr>
      </w:pPr>
      <w:r w:rsidRPr="005574AC">
        <w:rPr>
          <w:rStyle w:val="Refdenotaalpie"/>
          <w:rFonts w:ascii="Arial" w:hAnsi="Arial" w:cs="Arial"/>
          <w:sz w:val="16"/>
          <w:szCs w:val="16"/>
        </w:rPr>
        <w:footnoteRef/>
      </w:r>
      <w:r w:rsidRPr="005574AC">
        <w:rPr>
          <w:rFonts w:ascii="Arial" w:hAnsi="Arial" w:cs="Arial"/>
          <w:sz w:val="16"/>
          <w:szCs w:val="16"/>
        </w:rPr>
        <w:t xml:space="preserve"> Ingeniero en Marketing por la Universidad Tecnológica Equinoccial, dos años de asesor de ventas en la empresa </w:t>
      </w:r>
      <w:proofErr w:type="spellStart"/>
      <w:r w:rsidRPr="005574AC">
        <w:rPr>
          <w:rFonts w:ascii="Arial" w:hAnsi="Arial" w:cs="Arial"/>
          <w:sz w:val="16"/>
          <w:szCs w:val="16"/>
        </w:rPr>
        <w:t>Bottling</w:t>
      </w:r>
      <w:proofErr w:type="spellEnd"/>
      <w:r w:rsidRPr="005574AC">
        <w:rPr>
          <w:rFonts w:ascii="Arial" w:hAnsi="Arial" w:cs="Arial"/>
          <w:sz w:val="16"/>
          <w:szCs w:val="16"/>
        </w:rPr>
        <w:t xml:space="preserve"> Company (Coca Cola), funcionario del Servicio de Rentas </w:t>
      </w:r>
      <w:proofErr w:type="gramStart"/>
      <w:r w:rsidRPr="005574AC">
        <w:rPr>
          <w:rFonts w:ascii="Arial" w:hAnsi="Arial" w:cs="Arial"/>
          <w:sz w:val="16"/>
          <w:szCs w:val="16"/>
        </w:rPr>
        <w:t>Internas  desde</w:t>
      </w:r>
      <w:proofErr w:type="gramEnd"/>
      <w:r w:rsidRPr="005574AC">
        <w:rPr>
          <w:rFonts w:ascii="Arial" w:hAnsi="Arial" w:cs="Arial"/>
          <w:sz w:val="16"/>
          <w:szCs w:val="16"/>
        </w:rPr>
        <w:t xml:space="preserve"> el 2006 y continua en funciones, docente del Instituto Superior Tecnológico ´´Atlantic´´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70F9E"/>
    <w:multiLevelType w:val="hybridMultilevel"/>
    <w:tmpl w:val="B2144E9E"/>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E700E11"/>
    <w:multiLevelType w:val="hybridMultilevel"/>
    <w:tmpl w:val="B2144E9E"/>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 w15:restartNumberingAfterBreak="0">
    <w:nsid w:val="28FF066D"/>
    <w:multiLevelType w:val="hybridMultilevel"/>
    <w:tmpl w:val="C6F88E54"/>
    <w:lvl w:ilvl="0" w:tplc="0154505E">
      <w:start w:val="5"/>
      <w:numFmt w:val="bullet"/>
      <w:lvlText w:val="-"/>
      <w:lvlJc w:val="left"/>
      <w:pPr>
        <w:ind w:left="1364" w:hanging="360"/>
      </w:pPr>
      <w:rPr>
        <w:rFonts w:ascii="Times New Roman" w:eastAsia="Times New Roman" w:hAnsi="Times New Roman" w:cs="Times New Roman"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 w15:restartNumberingAfterBreak="0">
    <w:nsid w:val="32C30E58"/>
    <w:multiLevelType w:val="multilevel"/>
    <w:tmpl w:val="EBFA8112"/>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9A618C2"/>
    <w:multiLevelType w:val="hybridMultilevel"/>
    <w:tmpl w:val="E6CE250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5" w15:restartNumberingAfterBreak="0">
    <w:nsid w:val="585E4D56"/>
    <w:multiLevelType w:val="multilevel"/>
    <w:tmpl w:val="61D45B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C852827"/>
    <w:multiLevelType w:val="hybridMultilevel"/>
    <w:tmpl w:val="B2144E9E"/>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7" w15:restartNumberingAfterBreak="0">
    <w:nsid w:val="5E900052"/>
    <w:multiLevelType w:val="hybridMultilevel"/>
    <w:tmpl w:val="E07A4E00"/>
    <w:lvl w:ilvl="0" w:tplc="0C0A000D">
      <w:start w:val="1"/>
      <w:numFmt w:val="bullet"/>
      <w:lvlText w:val=""/>
      <w:lvlJc w:val="left"/>
      <w:pPr>
        <w:ind w:left="136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3"/>
  </w:num>
  <w:num w:numId="2">
    <w:abstractNumId w:val="5"/>
  </w:num>
  <w:num w:numId="3">
    <w:abstractNumId w:val="0"/>
  </w:num>
  <w:num w:numId="4">
    <w:abstractNumId w:val="4"/>
  </w:num>
  <w:num w:numId="5">
    <w:abstractNumId w:val="2"/>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16D"/>
    <w:rsid w:val="000163C1"/>
    <w:rsid w:val="00037E48"/>
    <w:rsid w:val="000963B7"/>
    <w:rsid w:val="000C0E6A"/>
    <w:rsid w:val="000E0573"/>
    <w:rsid w:val="00126246"/>
    <w:rsid w:val="00133A0D"/>
    <w:rsid w:val="001412FC"/>
    <w:rsid w:val="0014580B"/>
    <w:rsid w:val="00171093"/>
    <w:rsid w:val="00184B57"/>
    <w:rsid w:val="001B0CE4"/>
    <w:rsid w:val="001C1874"/>
    <w:rsid w:val="00242330"/>
    <w:rsid w:val="00261F72"/>
    <w:rsid w:val="002733FF"/>
    <w:rsid w:val="00282DE2"/>
    <w:rsid w:val="002C7A14"/>
    <w:rsid w:val="002F23C5"/>
    <w:rsid w:val="003247FC"/>
    <w:rsid w:val="00336C82"/>
    <w:rsid w:val="00361E04"/>
    <w:rsid w:val="00394FB7"/>
    <w:rsid w:val="003C05EF"/>
    <w:rsid w:val="003E29E3"/>
    <w:rsid w:val="00410853"/>
    <w:rsid w:val="0045760F"/>
    <w:rsid w:val="00473AD3"/>
    <w:rsid w:val="004756C6"/>
    <w:rsid w:val="00482A4E"/>
    <w:rsid w:val="00484F66"/>
    <w:rsid w:val="004919DF"/>
    <w:rsid w:val="004968D2"/>
    <w:rsid w:val="00532B59"/>
    <w:rsid w:val="0054189B"/>
    <w:rsid w:val="00552F11"/>
    <w:rsid w:val="005574AC"/>
    <w:rsid w:val="00557B70"/>
    <w:rsid w:val="00570C63"/>
    <w:rsid w:val="00572320"/>
    <w:rsid w:val="005A5BA2"/>
    <w:rsid w:val="005B49BD"/>
    <w:rsid w:val="005C2EEF"/>
    <w:rsid w:val="006068B8"/>
    <w:rsid w:val="00607BE4"/>
    <w:rsid w:val="00620285"/>
    <w:rsid w:val="00656BAD"/>
    <w:rsid w:val="006578E2"/>
    <w:rsid w:val="00692191"/>
    <w:rsid w:val="00694ED2"/>
    <w:rsid w:val="006B758A"/>
    <w:rsid w:val="006C79AB"/>
    <w:rsid w:val="007342D7"/>
    <w:rsid w:val="0078418F"/>
    <w:rsid w:val="007B5960"/>
    <w:rsid w:val="007D20B7"/>
    <w:rsid w:val="007D5DD9"/>
    <w:rsid w:val="007E131D"/>
    <w:rsid w:val="007F5E15"/>
    <w:rsid w:val="007F712E"/>
    <w:rsid w:val="008103B7"/>
    <w:rsid w:val="008871DD"/>
    <w:rsid w:val="0089591C"/>
    <w:rsid w:val="008C32AA"/>
    <w:rsid w:val="00960C84"/>
    <w:rsid w:val="00976382"/>
    <w:rsid w:val="00982910"/>
    <w:rsid w:val="009A76E3"/>
    <w:rsid w:val="009B5C73"/>
    <w:rsid w:val="009C314F"/>
    <w:rsid w:val="00A01197"/>
    <w:rsid w:val="00A03DEF"/>
    <w:rsid w:val="00A777D4"/>
    <w:rsid w:val="00A86746"/>
    <w:rsid w:val="00AA737F"/>
    <w:rsid w:val="00AD75E7"/>
    <w:rsid w:val="00AE693A"/>
    <w:rsid w:val="00B35951"/>
    <w:rsid w:val="00B451A2"/>
    <w:rsid w:val="00B50B8A"/>
    <w:rsid w:val="00B6037E"/>
    <w:rsid w:val="00B758E3"/>
    <w:rsid w:val="00BA2966"/>
    <w:rsid w:val="00BE115B"/>
    <w:rsid w:val="00C04E62"/>
    <w:rsid w:val="00C14245"/>
    <w:rsid w:val="00C345F0"/>
    <w:rsid w:val="00C36C22"/>
    <w:rsid w:val="00C47474"/>
    <w:rsid w:val="00C524F4"/>
    <w:rsid w:val="00C847DF"/>
    <w:rsid w:val="00CC4835"/>
    <w:rsid w:val="00CE0F48"/>
    <w:rsid w:val="00CF17EF"/>
    <w:rsid w:val="00D224F7"/>
    <w:rsid w:val="00D546F3"/>
    <w:rsid w:val="00D60590"/>
    <w:rsid w:val="00D8739E"/>
    <w:rsid w:val="00D95DA5"/>
    <w:rsid w:val="00D97DA1"/>
    <w:rsid w:val="00DA6B01"/>
    <w:rsid w:val="00DC0D38"/>
    <w:rsid w:val="00DC4074"/>
    <w:rsid w:val="00DD2AAA"/>
    <w:rsid w:val="00DE470B"/>
    <w:rsid w:val="00E00E7E"/>
    <w:rsid w:val="00E046D5"/>
    <w:rsid w:val="00E05A4D"/>
    <w:rsid w:val="00E606D3"/>
    <w:rsid w:val="00E71E31"/>
    <w:rsid w:val="00E9513F"/>
    <w:rsid w:val="00EB1A5F"/>
    <w:rsid w:val="00EB25E4"/>
    <w:rsid w:val="00ED7037"/>
    <w:rsid w:val="00F173B5"/>
    <w:rsid w:val="00F2516D"/>
    <w:rsid w:val="00FE4147"/>
    <w:rsid w:val="00FF15F7"/>
    <w:rsid w:val="00FF7E9F"/>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BA6B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BA2"/>
    <w:rPr>
      <w:rFonts w:ascii="Times New Roman" w:hAnsi="Times New Roman" w:cs="Times New Roman"/>
      <w:lang w:eastAsia="es-ES_tradnl"/>
    </w:rPr>
  </w:style>
  <w:style w:type="paragraph" w:styleId="Ttulo1">
    <w:name w:val="heading 1"/>
    <w:aliases w:val="Titulo 1"/>
    <w:basedOn w:val="Normal"/>
    <w:next w:val="Normal"/>
    <w:link w:val="Ttulo1Car"/>
    <w:autoRedefine/>
    <w:uiPriority w:val="9"/>
    <w:qFormat/>
    <w:rsid w:val="00620285"/>
    <w:pPr>
      <w:spacing w:before="7" w:after="200" w:line="720" w:lineRule="auto"/>
      <w:contextualSpacing/>
      <w:outlineLvl w:val="0"/>
    </w:pPr>
    <w:rPr>
      <w:rFonts w:cstheme="minorBidi"/>
      <w:b/>
      <w:sz w:val="28"/>
      <w:lang w:eastAsia="en-US"/>
    </w:rPr>
  </w:style>
  <w:style w:type="paragraph" w:styleId="Ttulo2">
    <w:name w:val="heading 2"/>
    <w:basedOn w:val="Normal"/>
    <w:next w:val="Normal"/>
    <w:link w:val="Ttulo2Car"/>
    <w:autoRedefine/>
    <w:uiPriority w:val="9"/>
    <w:unhideWhenUsed/>
    <w:qFormat/>
    <w:rsid w:val="00620285"/>
    <w:pPr>
      <w:pBdr>
        <w:bottom w:val="single" w:sz="4" w:space="1" w:color="823B0B" w:themeColor="accent2" w:themeShade="7F"/>
      </w:pBdr>
      <w:spacing w:before="400" w:after="200" w:line="252" w:lineRule="auto"/>
      <w:contextualSpacing/>
      <w:outlineLvl w:val="1"/>
    </w:pPr>
    <w:rPr>
      <w:rFonts w:cstheme="minorBidi"/>
      <w:b/>
      <w:caps/>
      <w:color w:val="000000" w:themeColor="text1"/>
      <w:spacing w:val="15"/>
      <w:lang w:eastAsia="en-US"/>
    </w:rPr>
  </w:style>
  <w:style w:type="paragraph" w:styleId="Ttulo3">
    <w:name w:val="heading 3"/>
    <w:basedOn w:val="Normal"/>
    <w:next w:val="Normal"/>
    <w:link w:val="Ttulo3Car"/>
    <w:autoRedefine/>
    <w:unhideWhenUsed/>
    <w:qFormat/>
    <w:rsid w:val="005C2EEF"/>
    <w:pPr>
      <w:keepNext/>
      <w:keepLines/>
      <w:spacing w:before="200"/>
      <w:outlineLvl w:val="2"/>
    </w:pPr>
    <w:rPr>
      <w:rFonts w:asciiTheme="majorHAnsi" w:eastAsiaTheme="majorEastAsia" w:hAnsiTheme="majorHAnsi" w:cstheme="majorBidi"/>
      <w:b/>
      <w:bCs/>
      <w:caps/>
      <w:sz w:val="20"/>
      <w:szCs w:val="20"/>
      <w:lang w:val="es-ES" w:eastAsia="es-ES"/>
    </w:rPr>
  </w:style>
  <w:style w:type="paragraph" w:styleId="Ttulo4">
    <w:name w:val="heading 4"/>
    <w:basedOn w:val="Normal"/>
    <w:next w:val="Normal"/>
    <w:link w:val="Ttulo4Car"/>
    <w:uiPriority w:val="9"/>
    <w:unhideWhenUsed/>
    <w:qFormat/>
    <w:rsid w:val="00C847D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
    <w:basedOn w:val="Fuentedeprrafopredeter"/>
    <w:link w:val="Ttulo1"/>
    <w:uiPriority w:val="9"/>
    <w:rsid w:val="00620285"/>
    <w:rPr>
      <w:rFonts w:ascii="Times New Roman" w:hAnsi="Times New Roman"/>
      <w:b/>
      <w:sz w:val="28"/>
    </w:rPr>
  </w:style>
  <w:style w:type="character" w:customStyle="1" w:styleId="Ttulo2Car">
    <w:name w:val="Título 2 Car"/>
    <w:basedOn w:val="Fuentedeprrafopredeter"/>
    <w:link w:val="Ttulo2"/>
    <w:uiPriority w:val="9"/>
    <w:rsid w:val="00620285"/>
    <w:rPr>
      <w:rFonts w:ascii="Times New Roman" w:hAnsi="Times New Roman"/>
      <w:b/>
      <w:caps/>
      <w:color w:val="000000" w:themeColor="text1"/>
      <w:spacing w:val="15"/>
    </w:rPr>
  </w:style>
  <w:style w:type="character" w:customStyle="1" w:styleId="Ttulo3Car">
    <w:name w:val="Título 3 Car"/>
    <w:basedOn w:val="Fuentedeprrafopredeter"/>
    <w:link w:val="Ttulo3"/>
    <w:rsid w:val="005C2EEF"/>
    <w:rPr>
      <w:rFonts w:asciiTheme="majorHAnsi" w:eastAsiaTheme="majorEastAsia" w:hAnsiTheme="majorHAnsi" w:cstheme="majorBidi"/>
      <w:b/>
      <w:bCs/>
      <w:caps/>
      <w:sz w:val="20"/>
      <w:szCs w:val="20"/>
      <w:lang w:val="es-ES" w:eastAsia="es-ES"/>
    </w:rPr>
  </w:style>
  <w:style w:type="table" w:styleId="Tablaconcuadrcula">
    <w:name w:val="Table Grid"/>
    <w:basedOn w:val="Tablanormal"/>
    <w:uiPriority w:val="59"/>
    <w:rsid w:val="005C2EEF"/>
    <w:rPr>
      <w:rFonts w:ascii="Times New Roman" w:eastAsia="Times New Roman" w:hAnsi="Times New Roman" w:cs="Times New Roman"/>
      <w:sz w:val="20"/>
      <w:szCs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C2EEF"/>
    <w:rPr>
      <w:color w:val="0563C1" w:themeColor="hyperlink"/>
      <w:u w:val="single"/>
    </w:rPr>
  </w:style>
  <w:style w:type="paragraph" w:styleId="Encabezado">
    <w:name w:val="header"/>
    <w:basedOn w:val="Normal"/>
    <w:link w:val="EncabezadoCar"/>
    <w:uiPriority w:val="99"/>
    <w:unhideWhenUsed/>
    <w:rsid w:val="001412FC"/>
    <w:pPr>
      <w:tabs>
        <w:tab w:val="center" w:pos="4252"/>
        <w:tab w:val="right" w:pos="8504"/>
      </w:tabs>
      <w:spacing w:line="360" w:lineRule="auto"/>
      <w:jc w:val="both"/>
    </w:pPr>
    <w:rPr>
      <w:rFonts w:eastAsia="Times New Roman"/>
      <w:lang w:val="es-ES" w:eastAsia="es-ES"/>
    </w:rPr>
  </w:style>
  <w:style w:type="character" w:customStyle="1" w:styleId="EncabezadoCar">
    <w:name w:val="Encabezado Car"/>
    <w:basedOn w:val="Fuentedeprrafopredeter"/>
    <w:link w:val="Encabezado"/>
    <w:uiPriority w:val="99"/>
    <w:rsid w:val="001412FC"/>
    <w:rPr>
      <w:rFonts w:ascii="Times New Roman" w:eastAsia="Times New Roman" w:hAnsi="Times New Roman" w:cs="Times New Roman"/>
      <w:lang w:val="es-ES" w:eastAsia="es-ES"/>
    </w:rPr>
  </w:style>
  <w:style w:type="paragraph" w:styleId="Cita">
    <w:name w:val="Quote"/>
    <w:basedOn w:val="Normal"/>
    <w:next w:val="Normal"/>
    <w:link w:val="CitaCar"/>
    <w:autoRedefine/>
    <w:uiPriority w:val="29"/>
    <w:qFormat/>
    <w:rsid w:val="00D224F7"/>
    <w:pPr>
      <w:ind w:left="567" w:right="567"/>
      <w:jc w:val="both"/>
    </w:pPr>
    <w:rPr>
      <w:rFonts w:eastAsia="Times New Roman"/>
      <w:iCs/>
      <w:lang w:val="es-ES" w:eastAsia="es-ES"/>
    </w:rPr>
  </w:style>
  <w:style w:type="character" w:customStyle="1" w:styleId="CitaCar">
    <w:name w:val="Cita Car"/>
    <w:basedOn w:val="Fuentedeprrafopredeter"/>
    <w:link w:val="Cita"/>
    <w:uiPriority w:val="29"/>
    <w:rsid w:val="00D224F7"/>
    <w:rPr>
      <w:rFonts w:ascii="Times New Roman" w:eastAsia="Times New Roman" w:hAnsi="Times New Roman" w:cs="Times New Roman"/>
      <w:iCs/>
      <w:lang w:val="es-ES" w:eastAsia="es-ES"/>
    </w:rPr>
  </w:style>
  <w:style w:type="character" w:customStyle="1" w:styleId="tlid-translation">
    <w:name w:val="tlid-translation"/>
    <w:basedOn w:val="Fuentedeprrafopredeter"/>
    <w:rsid w:val="00960C84"/>
  </w:style>
  <w:style w:type="character" w:customStyle="1" w:styleId="Ttulo4Car">
    <w:name w:val="Título 4 Car"/>
    <w:basedOn w:val="Fuentedeprrafopredeter"/>
    <w:link w:val="Ttulo4"/>
    <w:uiPriority w:val="9"/>
    <w:rsid w:val="00C847DF"/>
    <w:rPr>
      <w:rFonts w:asciiTheme="majorHAnsi" w:eastAsiaTheme="majorEastAsia" w:hAnsiTheme="majorHAnsi" w:cstheme="majorBidi"/>
      <w:i/>
      <w:iCs/>
      <w:color w:val="2E74B5" w:themeColor="accent1" w:themeShade="BF"/>
      <w:lang w:eastAsia="es-ES_tradnl"/>
    </w:rPr>
  </w:style>
  <w:style w:type="paragraph" w:styleId="Bibliografa">
    <w:name w:val="Bibliography"/>
    <w:basedOn w:val="Normal"/>
    <w:next w:val="Normal"/>
    <w:uiPriority w:val="37"/>
    <w:unhideWhenUsed/>
    <w:rsid w:val="00A86746"/>
  </w:style>
  <w:style w:type="paragraph" w:styleId="Prrafodelista">
    <w:name w:val="List Paragraph"/>
    <w:basedOn w:val="Normal"/>
    <w:uiPriority w:val="34"/>
    <w:qFormat/>
    <w:rsid w:val="0045760F"/>
    <w:pPr>
      <w:ind w:left="720"/>
      <w:contextualSpacing/>
    </w:pPr>
  </w:style>
  <w:style w:type="paragraph" w:styleId="Piedepgina">
    <w:name w:val="footer"/>
    <w:basedOn w:val="Normal"/>
    <w:link w:val="PiedepginaCar"/>
    <w:uiPriority w:val="99"/>
    <w:unhideWhenUsed/>
    <w:rsid w:val="000E0573"/>
    <w:pPr>
      <w:tabs>
        <w:tab w:val="center" w:pos="4252"/>
        <w:tab w:val="right" w:pos="8504"/>
      </w:tabs>
    </w:pPr>
  </w:style>
  <w:style w:type="character" w:customStyle="1" w:styleId="PiedepginaCar">
    <w:name w:val="Pie de página Car"/>
    <w:basedOn w:val="Fuentedeprrafopredeter"/>
    <w:link w:val="Piedepgina"/>
    <w:uiPriority w:val="99"/>
    <w:rsid w:val="000E0573"/>
    <w:rPr>
      <w:rFonts w:ascii="Times New Roman" w:hAnsi="Times New Roman" w:cs="Times New Roman"/>
      <w:lang w:eastAsia="es-ES_tradnl"/>
    </w:rPr>
  </w:style>
  <w:style w:type="character" w:styleId="Mencinsinresolver">
    <w:name w:val="Unresolved Mention"/>
    <w:basedOn w:val="Fuentedeprrafopredeter"/>
    <w:uiPriority w:val="99"/>
    <w:semiHidden/>
    <w:unhideWhenUsed/>
    <w:rsid w:val="005574AC"/>
    <w:rPr>
      <w:color w:val="605E5C"/>
      <w:shd w:val="clear" w:color="auto" w:fill="E1DFDD"/>
    </w:rPr>
  </w:style>
  <w:style w:type="paragraph" w:styleId="Textonotapie">
    <w:name w:val="footnote text"/>
    <w:basedOn w:val="Normal"/>
    <w:link w:val="TextonotapieCar"/>
    <w:uiPriority w:val="99"/>
    <w:semiHidden/>
    <w:unhideWhenUsed/>
    <w:rsid w:val="005574AC"/>
    <w:rPr>
      <w:sz w:val="20"/>
      <w:szCs w:val="20"/>
    </w:rPr>
  </w:style>
  <w:style w:type="character" w:customStyle="1" w:styleId="TextonotapieCar">
    <w:name w:val="Texto nota pie Car"/>
    <w:basedOn w:val="Fuentedeprrafopredeter"/>
    <w:link w:val="Textonotapie"/>
    <w:uiPriority w:val="99"/>
    <w:semiHidden/>
    <w:rsid w:val="005574AC"/>
    <w:rPr>
      <w:rFonts w:ascii="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5574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7751">
      <w:bodyDiv w:val="1"/>
      <w:marLeft w:val="0"/>
      <w:marRight w:val="0"/>
      <w:marTop w:val="0"/>
      <w:marBottom w:val="0"/>
      <w:divBdr>
        <w:top w:val="none" w:sz="0" w:space="0" w:color="auto"/>
        <w:left w:val="none" w:sz="0" w:space="0" w:color="auto"/>
        <w:bottom w:val="none" w:sz="0" w:space="0" w:color="auto"/>
        <w:right w:val="none" w:sz="0" w:space="0" w:color="auto"/>
      </w:divBdr>
    </w:div>
    <w:div w:id="57750684">
      <w:bodyDiv w:val="1"/>
      <w:marLeft w:val="0"/>
      <w:marRight w:val="0"/>
      <w:marTop w:val="0"/>
      <w:marBottom w:val="0"/>
      <w:divBdr>
        <w:top w:val="none" w:sz="0" w:space="0" w:color="auto"/>
        <w:left w:val="none" w:sz="0" w:space="0" w:color="auto"/>
        <w:bottom w:val="none" w:sz="0" w:space="0" w:color="auto"/>
        <w:right w:val="none" w:sz="0" w:space="0" w:color="auto"/>
      </w:divBdr>
    </w:div>
    <w:div w:id="159391731">
      <w:bodyDiv w:val="1"/>
      <w:marLeft w:val="0"/>
      <w:marRight w:val="0"/>
      <w:marTop w:val="0"/>
      <w:marBottom w:val="0"/>
      <w:divBdr>
        <w:top w:val="none" w:sz="0" w:space="0" w:color="auto"/>
        <w:left w:val="none" w:sz="0" w:space="0" w:color="auto"/>
        <w:bottom w:val="none" w:sz="0" w:space="0" w:color="auto"/>
        <w:right w:val="none" w:sz="0" w:space="0" w:color="auto"/>
      </w:divBdr>
    </w:div>
    <w:div w:id="218395173">
      <w:bodyDiv w:val="1"/>
      <w:marLeft w:val="0"/>
      <w:marRight w:val="0"/>
      <w:marTop w:val="0"/>
      <w:marBottom w:val="0"/>
      <w:divBdr>
        <w:top w:val="none" w:sz="0" w:space="0" w:color="auto"/>
        <w:left w:val="none" w:sz="0" w:space="0" w:color="auto"/>
        <w:bottom w:val="none" w:sz="0" w:space="0" w:color="auto"/>
        <w:right w:val="none" w:sz="0" w:space="0" w:color="auto"/>
      </w:divBdr>
    </w:div>
    <w:div w:id="255871316">
      <w:bodyDiv w:val="1"/>
      <w:marLeft w:val="0"/>
      <w:marRight w:val="0"/>
      <w:marTop w:val="0"/>
      <w:marBottom w:val="0"/>
      <w:divBdr>
        <w:top w:val="none" w:sz="0" w:space="0" w:color="auto"/>
        <w:left w:val="none" w:sz="0" w:space="0" w:color="auto"/>
        <w:bottom w:val="none" w:sz="0" w:space="0" w:color="auto"/>
        <w:right w:val="none" w:sz="0" w:space="0" w:color="auto"/>
      </w:divBdr>
    </w:div>
    <w:div w:id="289675436">
      <w:bodyDiv w:val="1"/>
      <w:marLeft w:val="0"/>
      <w:marRight w:val="0"/>
      <w:marTop w:val="0"/>
      <w:marBottom w:val="0"/>
      <w:divBdr>
        <w:top w:val="none" w:sz="0" w:space="0" w:color="auto"/>
        <w:left w:val="none" w:sz="0" w:space="0" w:color="auto"/>
        <w:bottom w:val="none" w:sz="0" w:space="0" w:color="auto"/>
        <w:right w:val="none" w:sz="0" w:space="0" w:color="auto"/>
      </w:divBdr>
    </w:div>
    <w:div w:id="291251443">
      <w:bodyDiv w:val="1"/>
      <w:marLeft w:val="0"/>
      <w:marRight w:val="0"/>
      <w:marTop w:val="0"/>
      <w:marBottom w:val="0"/>
      <w:divBdr>
        <w:top w:val="none" w:sz="0" w:space="0" w:color="auto"/>
        <w:left w:val="none" w:sz="0" w:space="0" w:color="auto"/>
        <w:bottom w:val="none" w:sz="0" w:space="0" w:color="auto"/>
        <w:right w:val="none" w:sz="0" w:space="0" w:color="auto"/>
      </w:divBdr>
    </w:div>
    <w:div w:id="403525748">
      <w:bodyDiv w:val="1"/>
      <w:marLeft w:val="0"/>
      <w:marRight w:val="0"/>
      <w:marTop w:val="0"/>
      <w:marBottom w:val="0"/>
      <w:divBdr>
        <w:top w:val="none" w:sz="0" w:space="0" w:color="auto"/>
        <w:left w:val="none" w:sz="0" w:space="0" w:color="auto"/>
        <w:bottom w:val="none" w:sz="0" w:space="0" w:color="auto"/>
        <w:right w:val="none" w:sz="0" w:space="0" w:color="auto"/>
      </w:divBdr>
    </w:div>
    <w:div w:id="487134192">
      <w:bodyDiv w:val="1"/>
      <w:marLeft w:val="0"/>
      <w:marRight w:val="0"/>
      <w:marTop w:val="0"/>
      <w:marBottom w:val="0"/>
      <w:divBdr>
        <w:top w:val="none" w:sz="0" w:space="0" w:color="auto"/>
        <w:left w:val="none" w:sz="0" w:space="0" w:color="auto"/>
        <w:bottom w:val="none" w:sz="0" w:space="0" w:color="auto"/>
        <w:right w:val="none" w:sz="0" w:space="0" w:color="auto"/>
      </w:divBdr>
    </w:div>
    <w:div w:id="495077565">
      <w:bodyDiv w:val="1"/>
      <w:marLeft w:val="0"/>
      <w:marRight w:val="0"/>
      <w:marTop w:val="0"/>
      <w:marBottom w:val="0"/>
      <w:divBdr>
        <w:top w:val="none" w:sz="0" w:space="0" w:color="auto"/>
        <w:left w:val="none" w:sz="0" w:space="0" w:color="auto"/>
        <w:bottom w:val="none" w:sz="0" w:space="0" w:color="auto"/>
        <w:right w:val="none" w:sz="0" w:space="0" w:color="auto"/>
      </w:divBdr>
    </w:div>
    <w:div w:id="509100104">
      <w:bodyDiv w:val="1"/>
      <w:marLeft w:val="0"/>
      <w:marRight w:val="0"/>
      <w:marTop w:val="0"/>
      <w:marBottom w:val="0"/>
      <w:divBdr>
        <w:top w:val="none" w:sz="0" w:space="0" w:color="auto"/>
        <w:left w:val="none" w:sz="0" w:space="0" w:color="auto"/>
        <w:bottom w:val="none" w:sz="0" w:space="0" w:color="auto"/>
        <w:right w:val="none" w:sz="0" w:space="0" w:color="auto"/>
      </w:divBdr>
    </w:div>
    <w:div w:id="515534817">
      <w:bodyDiv w:val="1"/>
      <w:marLeft w:val="0"/>
      <w:marRight w:val="0"/>
      <w:marTop w:val="0"/>
      <w:marBottom w:val="0"/>
      <w:divBdr>
        <w:top w:val="none" w:sz="0" w:space="0" w:color="auto"/>
        <w:left w:val="none" w:sz="0" w:space="0" w:color="auto"/>
        <w:bottom w:val="none" w:sz="0" w:space="0" w:color="auto"/>
        <w:right w:val="none" w:sz="0" w:space="0" w:color="auto"/>
      </w:divBdr>
    </w:div>
    <w:div w:id="754472590">
      <w:bodyDiv w:val="1"/>
      <w:marLeft w:val="0"/>
      <w:marRight w:val="0"/>
      <w:marTop w:val="0"/>
      <w:marBottom w:val="0"/>
      <w:divBdr>
        <w:top w:val="none" w:sz="0" w:space="0" w:color="auto"/>
        <w:left w:val="none" w:sz="0" w:space="0" w:color="auto"/>
        <w:bottom w:val="none" w:sz="0" w:space="0" w:color="auto"/>
        <w:right w:val="none" w:sz="0" w:space="0" w:color="auto"/>
      </w:divBdr>
    </w:div>
    <w:div w:id="871574923">
      <w:bodyDiv w:val="1"/>
      <w:marLeft w:val="0"/>
      <w:marRight w:val="0"/>
      <w:marTop w:val="0"/>
      <w:marBottom w:val="0"/>
      <w:divBdr>
        <w:top w:val="none" w:sz="0" w:space="0" w:color="auto"/>
        <w:left w:val="none" w:sz="0" w:space="0" w:color="auto"/>
        <w:bottom w:val="none" w:sz="0" w:space="0" w:color="auto"/>
        <w:right w:val="none" w:sz="0" w:space="0" w:color="auto"/>
      </w:divBdr>
    </w:div>
    <w:div w:id="873621219">
      <w:bodyDiv w:val="1"/>
      <w:marLeft w:val="0"/>
      <w:marRight w:val="0"/>
      <w:marTop w:val="0"/>
      <w:marBottom w:val="0"/>
      <w:divBdr>
        <w:top w:val="none" w:sz="0" w:space="0" w:color="auto"/>
        <w:left w:val="none" w:sz="0" w:space="0" w:color="auto"/>
        <w:bottom w:val="none" w:sz="0" w:space="0" w:color="auto"/>
        <w:right w:val="none" w:sz="0" w:space="0" w:color="auto"/>
      </w:divBdr>
    </w:div>
    <w:div w:id="896741360">
      <w:bodyDiv w:val="1"/>
      <w:marLeft w:val="0"/>
      <w:marRight w:val="0"/>
      <w:marTop w:val="0"/>
      <w:marBottom w:val="0"/>
      <w:divBdr>
        <w:top w:val="none" w:sz="0" w:space="0" w:color="auto"/>
        <w:left w:val="none" w:sz="0" w:space="0" w:color="auto"/>
        <w:bottom w:val="none" w:sz="0" w:space="0" w:color="auto"/>
        <w:right w:val="none" w:sz="0" w:space="0" w:color="auto"/>
      </w:divBdr>
    </w:div>
    <w:div w:id="929392539">
      <w:bodyDiv w:val="1"/>
      <w:marLeft w:val="0"/>
      <w:marRight w:val="0"/>
      <w:marTop w:val="0"/>
      <w:marBottom w:val="0"/>
      <w:divBdr>
        <w:top w:val="none" w:sz="0" w:space="0" w:color="auto"/>
        <w:left w:val="none" w:sz="0" w:space="0" w:color="auto"/>
        <w:bottom w:val="none" w:sz="0" w:space="0" w:color="auto"/>
        <w:right w:val="none" w:sz="0" w:space="0" w:color="auto"/>
      </w:divBdr>
    </w:div>
    <w:div w:id="940187573">
      <w:bodyDiv w:val="1"/>
      <w:marLeft w:val="0"/>
      <w:marRight w:val="0"/>
      <w:marTop w:val="0"/>
      <w:marBottom w:val="0"/>
      <w:divBdr>
        <w:top w:val="none" w:sz="0" w:space="0" w:color="auto"/>
        <w:left w:val="none" w:sz="0" w:space="0" w:color="auto"/>
        <w:bottom w:val="none" w:sz="0" w:space="0" w:color="auto"/>
        <w:right w:val="none" w:sz="0" w:space="0" w:color="auto"/>
      </w:divBdr>
    </w:div>
    <w:div w:id="1210343778">
      <w:bodyDiv w:val="1"/>
      <w:marLeft w:val="0"/>
      <w:marRight w:val="0"/>
      <w:marTop w:val="0"/>
      <w:marBottom w:val="0"/>
      <w:divBdr>
        <w:top w:val="none" w:sz="0" w:space="0" w:color="auto"/>
        <w:left w:val="none" w:sz="0" w:space="0" w:color="auto"/>
        <w:bottom w:val="none" w:sz="0" w:space="0" w:color="auto"/>
        <w:right w:val="none" w:sz="0" w:space="0" w:color="auto"/>
      </w:divBdr>
    </w:div>
    <w:div w:id="1399858829">
      <w:bodyDiv w:val="1"/>
      <w:marLeft w:val="0"/>
      <w:marRight w:val="0"/>
      <w:marTop w:val="0"/>
      <w:marBottom w:val="0"/>
      <w:divBdr>
        <w:top w:val="none" w:sz="0" w:space="0" w:color="auto"/>
        <w:left w:val="none" w:sz="0" w:space="0" w:color="auto"/>
        <w:bottom w:val="none" w:sz="0" w:space="0" w:color="auto"/>
        <w:right w:val="none" w:sz="0" w:space="0" w:color="auto"/>
      </w:divBdr>
    </w:div>
    <w:div w:id="1466043131">
      <w:bodyDiv w:val="1"/>
      <w:marLeft w:val="0"/>
      <w:marRight w:val="0"/>
      <w:marTop w:val="0"/>
      <w:marBottom w:val="0"/>
      <w:divBdr>
        <w:top w:val="none" w:sz="0" w:space="0" w:color="auto"/>
        <w:left w:val="none" w:sz="0" w:space="0" w:color="auto"/>
        <w:bottom w:val="none" w:sz="0" w:space="0" w:color="auto"/>
        <w:right w:val="none" w:sz="0" w:space="0" w:color="auto"/>
      </w:divBdr>
    </w:div>
    <w:div w:id="1483084086">
      <w:bodyDiv w:val="1"/>
      <w:marLeft w:val="0"/>
      <w:marRight w:val="0"/>
      <w:marTop w:val="0"/>
      <w:marBottom w:val="0"/>
      <w:divBdr>
        <w:top w:val="none" w:sz="0" w:space="0" w:color="auto"/>
        <w:left w:val="none" w:sz="0" w:space="0" w:color="auto"/>
        <w:bottom w:val="none" w:sz="0" w:space="0" w:color="auto"/>
        <w:right w:val="none" w:sz="0" w:space="0" w:color="auto"/>
      </w:divBdr>
    </w:div>
    <w:div w:id="1738629312">
      <w:bodyDiv w:val="1"/>
      <w:marLeft w:val="0"/>
      <w:marRight w:val="0"/>
      <w:marTop w:val="0"/>
      <w:marBottom w:val="0"/>
      <w:divBdr>
        <w:top w:val="none" w:sz="0" w:space="0" w:color="auto"/>
        <w:left w:val="none" w:sz="0" w:space="0" w:color="auto"/>
        <w:bottom w:val="none" w:sz="0" w:space="0" w:color="auto"/>
        <w:right w:val="none" w:sz="0" w:space="0" w:color="auto"/>
      </w:divBdr>
    </w:div>
    <w:div w:id="1764372965">
      <w:bodyDiv w:val="1"/>
      <w:marLeft w:val="0"/>
      <w:marRight w:val="0"/>
      <w:marTop w:val="0"/>
      <w:marBottom w:val="0"/>
      <w:divBdr>
        <w:top w:val="none" w:sz="0" w:space="0" w:color="auto"/>
        <w:left w:val="none" w:sz="0" w:space="0" w:color="auto"/>
        <w:bottom w:val="none" w:sz="0" w:space="0" w:color="auto"/>
        <w:right w:val="none" w:sz="0" w:space="0" w:color="auto"/>
      </w:divBdr>
    </w:div>
    <w:div w:id="1838644835">
      <w:bodyDiv w:val="1"/>
      <w:marLeft w:val="0"/>
      <w:marRight w:val="0"/>
      <w:marTop w:val="0"/>
      <w:marBottom w:val="0"/>
      <w:divBdr>
        <w:top w:val="none" w:sz="0" w:space="0" w:color="auto"/>
        <w:left w:val="none" w:sz="0" w:space="0" w:color="auto"/>
        <w:bottom w:val="none" w:sz="0" w:space="0" w:color="auto"/>
        <w:right w:val="none" w:sz="0" w:space="0" w:color="auto"/>
      </w:divBdr>
    </w:div>
    <w:div w:id="1980376656">
      <w:bodyDiv w:val="1"/>
      <w:marLeft w:val="0"/>
      <w:marRight w:val="0"/>
      <w:marTop w:val="0"/>
      <w:marBottom w:val="0"/>
      <w:divBdr>
        <w:top w:val="none" w:sz="0" w:space="0" w:color="auto"/>
        <w:left w:val="none" w:sz="0" w:space="0" w:color="auto"/>
        <w:bottom w:val="none" w:sz="0" w:space="0" w:color="auto"/>
        <w:right w:val="none" w:sz="0" w:space="0" w:color="auto"/>
      </w:divBdr>
    </w:div>
    <w:div w:id="21162920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gonzalezquezada@hotmail.com" TargetMode="External"/><Relationship Id="rId13" Type="http://schemas.openxmlformats.org/officeDocument/2006/relationships/chart" Target="charts/chart3.xml"/><Relationship Id="rId18" Type="http://schemas.openxmlformats.org/officeDocument/2006/relationships/chart" Target="charts/chart8.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5.xml"/><Relationship Id="rId10" Type="http://schemas.openxmlformats.org/officeDocument/2006/relationships/hyperlink" Target="mailto:rodrigoulloa82@hotmail.com" TargetMode="External"/><Relationship Id="rId19"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us.marcosgiler@uniandes.edu.ec" TargetMode="External"/><Relationship Id="rId14" Type="http://schemas.openxmlformats.org/officeDocument/2006/relationships/chart" Target="charts/chart4.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D:\Manuel\Tesis\TABULACION%20DE%20ENCUES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Manuel\Tesis\TABULACION%20DE%20ENCUEST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Manuel\Tesis\TABULACION%20DE%20ENCUEST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Manuel\Tesis\TABULACION%20DE%20ENCUEST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Manuel\Tesis\TABULACION%20DE%20ENCUESTA.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Manuel\Tesis\TABULACION%20DE%20ENCUESTA.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Manuel\Tesis\TABULACION%20DE%20ENCUESTA.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Manuel\Tesis\TABULACION%20DE%20ENCUES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pPr>
            <a:r>
              <a:rPr lang="es-EC" sz="1050" b="0">
                <a:latin typeface="Arial" panose="020B0604020202020204" pitchFamily="34" charset="0"/>
                <a:cs typeface="Arial" panose="020B0604020202020204" pitchFamily="34" charset="0"/>
              </a:rPr>
              <a:t>1. ¿El personal docente fué</a:t>
            </a:r>
            <a:r>
              <a:rPr lang="es-EC" sz="1050" b="0" baseline="0">
                <a:latin typeface="Arial" panose="020B0604020202020204" pitchFamily="34" charset="0"/>
                <a:cs typeface="Arial" panose="020B0604020202020204" pitchFamily="34" charset="0"/>
              </a:rPr>
              <a:t> formado</a:t>
            </a:r>
            <a:r>
              <a:rPr lang="es-EC" sz="1050" b="0">
                <a:latin typeface="Arial" panose="020B0604020202020204" pitchFamily="34" charset="0"/>
                <a:cs typeface="Arial" panose="020B0604020202020204" pitchFamily="34" charset="0"/>
              </a:rPr>
              <a:t> con conocimientos en sexualidad?</a:t>
            </a:r>
          </a:p>
        </c:rich>
      </c:tx>
      <c:overlay val="0"/>
    </c:title>
    <c:autoTitleDeleted val="0"/>
    <c:plotArea>
      <c:layout/>
      <c:pieChart>
        <c:varyColors val="1"/>
        <c:ser>
          <c:idx val="0"/>
          <c:order val="0"/>
          <c:tx>
            <c:strRef>
              <c:f>Hoja2!$A$7:$B$7</c:f>
              <c:strCache>
                <c:ptCount val="1"/>
                <c:pt idx="0">
                  <c:v>1 ¿El personal docente y administrativo está preparado para hablar sobre sexualidad con sus estudiantes?</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Hoja2!$C$5:$H$6</c:f>
              <c:strCache>
                <c:ptCount val="6"/>
                <c:pt idx="0">
                  <c:v>1.Definitivamente no</c:v>
                </c:pt>
                <c:pt idx="1">
                  <c:v>2.Probablemente no</c:v>
                </c:pt>
                <c:pt idx="2">
                  <c:v>3. No estoy seguro</c:v>
                </c:pt>
                <c:pt idx="3">
                  <c:v>4.Probablemente si</c:v>
                </c:pt>
                <c:pt idx="4">
                  <c:v>5.Definitivamente si</c:v>
                </c:pt>
                <c:pt idx="5">
                  <c:v>no responde</c:v>
                </c:pt>
              </c:strCache>
            </c:strRef>
          </c:cat>
          <c:val>
            <c:numRef>
              <c:f>Hoja2!$C$7:$H$7</c:f>
              <c:numCache>
                <c:formatCode>General</c:formatCode>
                <c:ptCount val="6"/>
                <c:pt idx="0">
                  <c:v>3</c:v>
                </c:pt>
                <c:pt idx="1">
                  <c:v>2</c:v>
                </c:pt>
                <c:pt idx="2">
                  <c:v>1</c:v>
                </c:pt>
                <c:pt idx="3">
                  <c:v>9</c:v>
                </c:pt>
                <c:pt idx="4">
                  <c:v>4</c:v>
                </c:pt>
              </c:numCache>
            </c:numRef>
          </c:val>
          <c:extLst>
            <c:ext xmlns:c16="http://schemas.microsoft.com/office/drawing/2014/chart" uri="{C3380CC4-5D6E-409C-BE32-E72D297353CC}">
              <c16:uniqueId val="{00000000-D997-473D-BC38-F9208E92B231}"/>
            </c:ext>
          </c:extLst>
        </c:ser>
        <c:dLbls>
          <c:showLegendKey val="0"/>
          <c:showVal val="0"/>
          <c:showCatName val="0"/>
          <c:showSerName val="0"/>
          <c:showPercent val="0"/>
          <c:showBubbleSize val="0"/>
          <c:showLeaderLines val="0"/>
        </c:dLbls>
        <c:firstSliceAng val="0"/>
      </c:pieChart>
    </c:plotArea>
    <c:legend>
      <c:legendPos val="r"/>
      <c:legendEntry>
        <c:idx val="5"/>
        <c:delete val="1"/>
      </c:legendEntry>
      <c:layout>
        <c:manualLayout>
          <c:xMode val="edge"/>
          <c:yMode val="edge"/>
          <c:x val="0.63515976134000296"/>
          <c:y val="0.307752649390649"/>
          <c:w val="0.34383551259663298"/>
          <c:h val="0.69224735060935205"/>
        </c:manualLayout>
      </c:layout>
      <c:overlay val="0"/>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s-EC" sz="1050" b="0">
                <a:latin typeface="Arial" panose="020B0604020202020204" pitchFamily="34" charset="0"/>
                <a:cs typeface="Arial" panose="020B0604020202020204" pitchFamily="34" charset="0"/>
              </a:rPr>
              <a:t>2. ¿El personal docente está preparado para orientar sobre sexualidad?</a:t>
            </a:r>
          </a:p>
        </c:rich>
      </c:tx>
      <c:overlay val="0"/>
    </c:title>
    <c:autoTitleDeleted val="0"/>
    <c:plotArea>
      <c:layout/>
      <c:pieChart>
        <c:varyColors val="1"/>
        <c:ser>
          <c:idx val="0"/>
          <c:order val="0"/>
          <c:tx>
            <c:strRef>
              <c:f>Hoja2!$A$10:$B$10</c:f>
              <c:strCache>
                <c:ptCount val="1"/>
                <c:pt idx="0">
                  <c:v>2 ¿El personal docente y administrativo esté preparado para orientar sobre sexualidad?</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Hoja2!$C$8:$I$9</c:f>
              <c:strCache>
                <c:ptCount val="6"/>
                <c:pt idx="0">
                  <c:v>1.Definitivamente no</c:v>
                </c:pt>
                <c:pt idx="1">
                  <c:v>2.Probablemente no</c:v>
                </c:pt>
                <c:pt idx="2">
                  <c:v>3. No estoy seguro</c:v>
                </c:pt>
                <c:pt idx="3">
                  <c:v>4.Probablemente si</c:v>
                </c:pt>
                <c:pt idx="4">
                  <c:v>5.Definitivamente si</c:v>
                </c:pt>
                <c:pt idx="5">
                  <c:v>no responde</c:v>
                </c:pt>
              </c:strCache>
            </c:strRef>
          </c:cat>
          <c:val>
            <c:numRef>
              <c:f>Hoja2!$C$10:$I$10</c:f>
              <c:numCache>
                <c:formatCode>General</c:formatCode>
                <c:ptCount val="7"/>
                <c:pt idx="0">
                  <c:v>3</c:v>
                </c:pt>
                <c:pt idx="1">
                  <c:v>1</c:v>
                </c:pt>
                <c:pt idx="2">
                  <c:v>2</c:v>
                </c:pt>
                <c:pt idx="3">
                  <c:v>9</c:v>
                </c:pt>
                <c:pt idx="4">
                  <c:v>4</c:v>
                </c:pt>
              </c:numCache>
            </c:numRef>
          </c:val>
          <c:extLst>
            <c:ext xmlns:c16="http://schemas.microsoft.com/office/drawing/2014/chart" uri="{C3380CC4-5D6E-409C-BE32-E72D297353CC}">
              <c16:uniqueId val="{00000000-AA0C-4CA9-ABD8-3F37E383BC47}"/>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69754177602799705"/>
          <c:y val="0.23163945494336399"/>
          <c:w val="0.28579155730533701"/>
          <c:h val="0.76836054505663498"/>
        </c:manualLayout>
      </c:layout>
      <c:overlay val="0"/>
    </c:legend>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C" sz="1050" b="0">
                <a:latin typeface="Arial" panose="020B0604020202020204" pitchFamily="34" charset="0"/>
                <a:cs typeface="Arial" panose="020B0604020202020204" pitchFamily="34" charset="0"/>
              </a:rPr>
              <a:t>3. ¿Los adolescentes deben conocer los derechos y deberes que tienen para ejercer la sexualidad?</a:t>
            </a:r>
          </a:p>
        </c:rich>
      </c:tx>
      <c:overlay val="0"/>
    </c:title>
    <c:autoTitleDeleted val="0"/>
    <c:plotArea>
      <c:layout/>
      <c:pieChart>
        <c:varyColors val="1"/>
        <c:ser>
          <c:idx val="0"/>
          <c:order val="0"/>
          <c:tx>
            <c:strRef>
              <c:f>Hoja2!$A$22:$B$22</c:f>
              <c:strCache>
                <c:ptCount val="1"/>
                <c:pt idx="0">
                  <c:v>6 ¿Los adolescentes deben conocer los derechos y deberes que tienen para ejercer la sexualidad?</c:v>
                </c:pt>
              </c:strCache>
            </c:strRef>
          </c:tx>
          <c:dLbls>
            <c:dLbl>
              <c:idx val="0"/>
              <c:layout>
                <c:manualLayout>
                  <c:x val="-5.5913347158821479E-2"/>
                  <c:y val="-2.3264914060921002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ADC2-4B5B-BBC2-430F7CB3B76C}"/>
                </c:ext>
              </c:extLst>
            </c:dLbl>
            <c:dLbl>
              <c:idx val="1"/>
              <c:layout>
                <c:manualLayout>
                  <c:x val="9.5934675586073839E-2"/>
                  <c:y val="2.4366734523360554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ADC2-4B5B-BBC2-430F7CB3B76C}"/>
                </c:ext>
              </c:extLst>
            </c:dLbl>
            <c:dLbl>
              <c:idx val="2"/>
              <c:delete val="1"/>
              <c:extLst>
                <c:ext xmlns:c15="http://schemas.microsoft.com/office/drawing/2012/chart" uri="{CE6537A1-D6FC-4f65-9D91-7224C49458BB}"/>
                <c:ext xmlns:c16="http://schemas.microsoft.com/office/drawing/2014/chart" uri="{C3380CC4-5D6E-409C-BE32-E72D297353CC}">
                  <c16:uniqueId val="{00000002-ADC2-4B5B-BBC2-430F7CB3B76C}"/>
                </c:ext>
              </c:extLst>
            </c:dLbl>
            <c:dLbl>
              <c:idx val="5"/>
              <c:layout>
                <c:manualLayout>
                  <c:x val="3.6164709186487384E-2"/>
                  <c:y val="-1.9296026737065382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ADC2-4B5B-BBC2-430F7CB3B76C}"/>
                </c:ext>
              </c:extLst>
            </c:dLbl>
            <c:dLbl>
              <c:idx val="6"/>
              <c:layout>
                <c:manualLayout>
                  <c:x val="-0.14799140350413031"/>
                  <c:y val="1.3781507002019008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4-ADC2-4B5B-BBC2-430F7CB3B76C}"/>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Hoja2!$C$20:$I$21</c:f>
              <c:strCache>
                <c:ptCount val="6"/>
                <c:pt idx="0">
                  <c:v>1.Definitivamente no</c:v>
                </c:pt>
                <c:pt idx="1">
                  <c:v>2.Probablemente no</c:v>
                </c:pt>
                <c:pt idx="2">
                  <c:v>3. No estoy seguro</c:v>
                </c:pt>
                <c:pt idx="3">
                  <c:v>4.Probablemente si</c:v>
                </c:pt>
                <c:pt idx="4">
                  <c:v>5.Definitivamente si</c:v>
                </c:pt>
                <c:pt idx="5">
                  <c:v>no responde</c:v>
                </c:pt>
              </c:strCache>
            </c:strRef>
          </c:cat>
          <c:val>
            <c:numRef>
              <c:f>Hoja2!$C$22:$I$22</c:f>
              <c:numCache>
                <c:formatCode>General</c:formatCode>
                <c:ptCount val="7"/>
                <c:pt idx="3">
                  <c:v>1</c:v>
                </c:pt>
                <c:pt idx="4">
                  <c:v>18</c:v>
                </c:pt>
              </c:numCache>
            </c:numRef>
          </c:val>
          <c:extLst>
            <c:ext xmlns:c16="http://schemas.microsoft.com/office/drawing/2014/chart" uri="{C3380CC4-5D6E-409C-BE32-E72D297353CC}">
              <c16:uniqueId val="{00000005-ADC2-4B5B-BBC2-430F7CB3B76C}"/>
            </c:ext>
          </c:extLst>
        </c:ser>
        <c:dLbls>
          <c:showLegendKey val="0"/>
          <c:showVal val="0"/>
          <c:showCatName val="0"/>
          <c:showSerName val="0"/>
          <c:showPercent val="0"/>
          <c:showBubbleSize val="0"/>
          <c:showLeaderLines val="1"/>
        </c:dLbls>
        <c:firstSliceAng val="0"/>
      </c:pieChart>
    </c:plotArea>
    <c:legend>
      <c:legendPos val="r"/>
      <c:legendEntry>
        <c:idx val="5"/>
        <c:delete val="1"/>
      </c:legendEntry>
      <c:legendEntry>
        <c:idx val="6"/>
        <c:delete val="1"/>
      </c:legendEntry>
      <c:overlay val="0"/>
    </c:legend>
    <c:plotVisOnly val="1"/>
    <c:dispBlanksAs val="zero"/>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b="0"/>
              <a:t>4.</a:t>
            </a:r>
            <a:r>
              <a:rPr lang="en-US" b="0" baseline="0"/>
              <a:t> </a:t>
            </a:r>
            <a:r>
              <a:rPr lang="en-US" b="0"/>
              <a:t>¿Los patrones de comportamiento sexual responden a la realidad social en  la que se desenvuelven?</a:t>
            </a:r>
          </a:p>
        </c:rich>
      </c:tx>
      <c:overlay val="0"/>
    </c:title>
    <c:autoTitleDeleted val="0"/>
    <c:plotArea>
      <c:layout/>
      <c:pieChart>
        <c:varyColors val="1"/>
        <c:ser>
          <c:idx val="0"/>
          <c:order val="0"/>
          <c:tx>
            <c:strRef>
              <c:f>Hoja2!$A$38:$B$38</c:f>
              <c:strCache>
                <c:ptCount val="1"/>
                <c:pt idx="0">
                  <c:v>11 ¿Los patrones de comportamiento sexual responden a la realidad social en  la que se desenvuelven?</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Hoja2!$C$36:$I$37</c:f>
              <c:strCache>
                <c:ptCount val="6"/>
                <c:pt idx="0">
                  <c:v>1 totalmente en desacuerdo</c:v>
                </c:pt>
                <c:pt idx="1">
                  <c:v>2 En desacuerdo</c:v>
                </c:pt>
                <c:pt idx="2">
                  <c:v>3 Ni de acuerdo, ni en desacuerdo</c:v>
                </c:pt>
                <c:pt idx="3">
                  <c:v>4 De acuerdo</c:v>
                </c:pt>
                <c:pt idx="4">
                  <c:v>5 Totalmente de acuerdo</c:v>
                </c:pt>
                <c:pt idx="5">
                  <c:v>no responde</c:v>
                </c:pt>
              </c:strCache>
            </c:strRef>
          </c:cat>
          <c:val>
            <c:numRef>
              <c:f>Hoja2!$C$38:$I$38</c:f>
              <c:numCache>
                <c:formatCode>General</c:formatCode>
                <c:ptCount val="7"/>
                <c:pt idx="1">
                  <c:v>1</c:v>
                </c:pt>
                <c:pt idx="2">
                  <c:v>1</c:v>
                </c:pt>
                <c:pt idx="3">
                  <c:v>11</c:v>
                </c:pt>
                <c:pt idx="4">
                  <c:v>6</c:v>
                </c:pt>
              </c:numCache>
            </c:numRef>
          </c:val>
          <c:extLst>
            <c:ext xmlns:c16="http://schemas.microsoft.com/office/drawing/2014/chart" uri="{C3380CC4-5D6E-409C-BE32-E72D297353CC}">
              <c16:uniqueId val="{00000000-B1F5-4D5C-B8EB-5535A555126E}"/>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59087855240625853"/>
          <c:y val="0.34554966343492782"/>
          <c:w val="0.39245474777890704"/>
          <c:h val="0.41533487925659779"/>
        </c:manualLayout>
      </c:layout>
      <c:overlay val="0"/>
    </c:legend>
    <c:plotVisOnly val="1"/>
    <c:dispBlanksAs val="zero"/>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s-EC" b="0"/>
              <a:t>5.</a:t>
            </a:r>
            <a:r>
              <a:rPr lang="es-EC" b="0" baseline="0"/>
              <a:t> </a:t>
            </a:r>
            <a:r>
              <a:rPr lang="es-EC" b="0"/>
              <a:t>¿Los cambios físicos en tu cuerpo hicieron que te sientas desorientado y sin saber cómo reaccionar ante ellos?</a:t>
            </a:r>
          </a:p>
        </c:rich>
      </c:tx>
      <c:layout>
        <c:manualLayout>
          <c:xMode val="edge"/>
          <c:yMode val="edge"/>
          <c:x val="0.12727824309686653"/>
          <c:y val="4.6242774566473986E-2"/>
        </c:manualLayout>
      </c:layout>
      <c:overlay val="0"/>
    </c:title>
    <c:autoTitleDeleted val="0"/>
    <c:plotArea>
      <c:layout>
        <c:manualLayout>
          <c:layoutTarget val="inner"/>
          <c:xMode val="edge"/>
          <c:yMode val="edge"/>
          <c:x val="0.19458530183726999"/>
          <c:y val="0.35975071261892599"/>
          <c:w val="0.34726006124234499"/>
          <c:h val="0.56576078783805595"/>
        </c:manualLayout>
      </c:layout>
      <c:doughnutChart>
        <c:varyColors val="1"/>
        <c:ser>
          <c:idx val="0"/>
          <c:order val="0"/>
          <c:tx>
            <c:strRef>
              <c:f>Hoja1!$A$39:$B$39</c:f>
              <c:strCache>
                <c:ptCount val="1"/>
                <c:pt idx="0">
                  <c:v>1 ¿Los cambios físicos en tu cuerpo hicieron que te sientas desorientado y sin saber cómo reaccionar ante ellos?</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Hoja1!$C$37:$H$38</c:f>
              <c:strCache>
                <c:ptCount val="6"/>
                <c:pt idx="0">
                  <c:v>1.Definitivamente no</c:v>
                </c:pt>
                <c:pt idx="1">
                  <c:v>2.Probablemente no</c:v>
                </c:pt>
                <c:pt idx="2">
                  <c:v>3. No estoy seguro</c:v>
                </c:pt>
                <c:pt idx="3">
                  <c:v>4.Probablemente si</c:v>
                </c:pt>
                <c:pt idx="4">
                  <c:v>5.Definitivamente si</c:v>
                </c:pt>
                <c:pt idx="5">
                  <c:v>No responde</c:v>
                </c:pt>
              </c:strCache>
            </c:strRef>
          </c:cat>
          <c:val>
            <c:numRef>
              <c:f>Hoja1!$C$39:$H$39</c:f>
              <c:numCache>
                <c:formatCode>General</c:formatCode>
                <c:ptCount val="6"/>
                <c:pt idx="0">
                  <c:v>20</c:v>
                </c:pt>
                <c:pt idx="1">
                  <c:v>16</c:v>
                </c:pt>
                <c:pt idx="2">
                  <c:v>20</c:v>
                </c:pt>
                <c:pt idx="3">
                  <c:v>22</c:v>
                </c:pt>
                <c:pt idx="4">
                  <c:v>21</c:v>
                </c:pt>
                <c:pt idx="5">
                  <c:v>1</c:v>
                </c:pt>
              </c:numCache>
            </c:numRef>
          </c:val>
          <c:extLst>
            <c:ext xmlns:c16="http://schemas.microsoft.com/office/drawing/2014/chart" uri="{C3380CC4-5D6E-409C-BE32-E72D297353CC}">
              <c16:uniqueId val="{00000000-F844-4B82-965A-732A21AE319B}"/>
            </c:ext>
          </c:extLst>
        </c:ser>
        <c:dLbls>
          <c:showLegendKey val="0"/>
          <c:showVal val="0"/>
          <c:showCatName val="0"/>
          <c:showSerName val="0"/>
          <c:showPercent val="0"/>
          <c:showBubbleSize val="0"/>
          <c:showLeaderLines val="0"/>
        </c:dLbls>
        <c:firstSliceAng val="0"/>
        <c:holeSize val="50"/>
      </c:doughnutChart>
    </c:plotArea>
    <c:legend>
      <c:legendPos val="r"/>
      <c:layout>
        <c:manualLayout>
          <c:xMode val="edge"/>
          <c:yMode val="edge"/>
          <c:x val="0.69754171187965497"/>
          <c:y val="0.32821543307086598"/>
          <c:w val="0.30245830629745901"/>
          <c:h val="0.56730708661417395"/>
        </c:manualLayout>
      </c:layout>
      <c:overlay val="0"/>
    </c:legend>
    <c:plotVisOnly val="1"/>
    <c:dispBlanksAs val="zero"/>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s-EC" b="0"/>
              <a:t>6. ¿Ha mantenido al menos una relación sexual?</a:t>
            </a:r>
          </a:p>
        </c:rich>
      </c:tx>
      <c:overlay val="0"/>
    </c:title>
    <c:autoTitleDeleted val="0"/>
    <c:plotArea>
      <c:layout>
        <c:manualLayout>
          <c:layoutTarget val="inner"/>
          <c:xMode val="edge"/>
          <c:yMode val="edge"/>
          <c:x val="0.18089690986151399"/>
          <c:y val="0.175506873131658"/>
          <c:w val="0.36822748128951699"/>
          <c:h val="0.82449312686834197"/>
        </c:manualLayout>
      </c:layout>
      <c:doughnutChart>
        <c:varyColors val="1"/>
        <c:ser>
          <c:idx val="0"/>
          <c:order val="0"/>
          <c:tx>
            <c:strRef>
              <c:f>Hoja2!$A$74:$B$74</c:f>
              <c:strCache>
                <c:ptCount val="1"/>
                <c:pt idx="0">
                  <c:v>7 ¿Ha mantenido al menos una relación sexual?</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Hoja2!$C$72:$H$73</c:f>
              <c:strCache>
                <c:ptCount val="6"/>
                <c:pt idx="0">
                  <c:v>1.Definitivamente no</c:v>
                </c:pt>
                <c:pt idx="1">
                  <c:v>2.Probablemente no</c:v>
                </c:pt>
                <c:pt idx="2">
                  <c:v>3. No estoy seguro</c:v>
                </c:pt>
                <c:pt idx="3">
                  <c:v>4.Probablemente si</c:v>
                </c:pt>
                <c:pt idx="4">
                  <c:v>5.Definitivamente si</c:v>
                </c:pt>
                <c:pt idx="5">
                  <c:v>No responde</c:v>
                </c:pt>
              </c:strCache>
            </c:strRef>
          </c:cat>
          <c:val>
            <c:numRef>
              <c:f>Hoja2!$C$74:$H$74</c:f>
              <c:numCache>
                <c:formatCode>General</c:formatCode>
                <c:ptCount val="6"/>
                <c:pt idx="0">
                  <c:v>59</c:v>
                </c:pt>
                <c:pt idx="1">
                  <c:v>6</c:v>
                </c:pt>
                <c:pt idx="2">
                  <c:v>1</c:v>
                </c:pt>
                <c:pt idx="3">
                  <c:v>4</c:v>
                </c:pt>
                <c:pt idx="4">
                  <c:v>27</c:v>
                </c:pt>
                <c:pt idx="5">
                  <c:v>3</c:v>
                </c:pt>
              </c:numCache>
            </c:numRef>
          </c:val>
          <c:extLst>
            <c:ext xmlns:c16="http://schemas.microsoft.com/office/drawing/2014/chart" uri="{C3380CC4-5D6E-409C-BE32-E72D297353CC}">
              <c16:uniqueId val="{00000000-8A45-4CD3-8FEF-C171E8467E6B}"/>
            </c:ext>
          </c:extLst>
        </c:ser>
        <c:dLbls>
          <c:showLegendKey val="0"/>
          <c:showVal val="0"/>
          <c:showCatName val="0"/>
          <c:showSerName val="0"/>
          <c:showPercent val="0"/>
          <c:showBubbleSize val="0"/>
          <c:showLeaderLines val="1"/>
        </c:dLbls>
        <c:firstSliceAng val="0"/>
        <c:holeSize val="50"/>
      </c:doughnutChart>
    </c:plotArea>
    <c:legend>
      <c:legendPos val="r"/>
      <c:overlay val="0"/>
    </c:legend>
    <c:plotVisOnly val="1"/>
    <c:dispBlanksAs val="zero"/>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s-EC" b="0" baseline="0"/>
              <a:t>7. </a:t>
            </a:r>
            <a:r>
              <a:rPr lang="es-EC" b="0"/>
              <a:t>¿Conoces si compañeros de tu clase mantienen o han mantenido relaciones sexuales?</a:t>
            </a:r>
          </a:p>
        </c:rich>
      </c:tx>
      <c:overlay val="0"/>
    </c:title>
    <c:autoTitleDeleted val="0"/>
    <c:plotArea>
      <c:layout/>
      <c:doughnutChart>
        <c:varyColors val="1"/>
        <c:ser>
          <c:idx val="0"/>
          <c:order val="0"/>
          <c:tx>
            <c:strRef>
              <c:f>Hoja1!$A$55:$B$55</c:f>
              <c:strCache>
                <c:ptCount val="1"/>
                <c:pt idx="0">
                  <c:v>8 ¿Conoces si compañeros de tu clase mantienen o han mantenido relaciones sexuales?</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Hoja1!$C$53:$H$54</c:f>
              <c:strCache>
                <c:ptCount val="6"/>
                <c:pt idx="0">
                  <c:v>1.Definitivamente no</c:v>
                </c:pt>
                <c:pt idx="1">
                  <c:v>2.Probablemente no</c:v>
                </c:pt>
                <c:pt idx="2">
                  <c:v>3. No estoy seguro</c:v>
                </c:pt>
                <c:pt idx="3">
                  <c:v>4.Probablemente si</c:v>
                </c:pt>
                <c:pt idx="4">
                  <c:v>5.Definitivamente si</c:v>
                </c:pt>
                <c:pt idx="5">
                  <c:v>No responde</c:v>
                </c:pt>
              </c:strCache>
            </c:strRef>
          </c:cat>
          <c:val>
            <c:numRef>
              <c:f>Hoja1!$C$55:$H$55</c:f>
              <c:numCache>
                <c:formatCode>General</c:formatCode>
                <c:ptCount val="6"/>
                <c:pt idx="0">
                  <c:v>15</c:v>
                </c:pt>
                <c:pt idx="1">
                  <c:v>11</c:v>
                </c:pt>
                <c:pt idx="2">
                  <c:v>17</c:v>
                </c:pt>
                <c:pt idx="3">
                  <c:v>17</c:v>
                </c:pt>
                <c:pt idx="4">
                  <c:v>37</c:v>
                </c:pt>
                <c:pt idx="5">
                  <c:v>3</c:v>
                </c:pt>
              </c:numCache>
            </c:numRef>
          </c:val>
          <c:extLst>
            <c:ext xmlns:c16="http://schemas.microsoft.com/office/drawing/2014/chart" uri="{C3380CC4-5D6E-409C-BE32-E72D297353CC}">
              <c16:uniqueId val="{00000000-AE73-408F-9CFF-83B574008DED}"/>
            </c:ext>
          </c:extLst>
        </c:ser>
        <c:dLbls>
          <c:showLegendKey val="0"/>
          <c:showVal val="0"/>
          <c:showCatName val="0"/>
          <c:showSerName val="0"/>
          <c:showPercent val="0"/>
          <c:showBubbleSize val="0"/>
          <c:showLeaderLines val="1"/>
        </c:dLbls>
        <c:firstSliceAng val="0"/>
        <c:holeSize val="50"/>
      </c:doughnutChart>
    </c:plotArea>
    <c:legend>
      <c:legendPos val="r"/>
      <c:overlay val="0"/>
    </c:legend>
    <c:plotVisOnly val="1"/>
    <c:dispBlanksAs val="zero"/>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s-EC" b="0"/>
              <a:t>8.</a:t>
            </a:r>
            <a:r>
              <a:rPr lang="es-EC" b="0" baseline="0"/>
              <a:t> </a:t>
            </a:r>
            <a:r>
              <a:rPr lang="es-EC" b="0"/>
              <a:t> ¿Tiene usted confianza en sus profesores para hablar sobre sexualidad?</a:t>
            </a:r>
          </a:p>
        </c:rich>
      </c:tx>
      <c:overlay val="0"/>
    </c:title>
    <c:autoTitleDeleted val="0"/>
    <c:plotArea>
      <c:layout>
        <c:manualLayout>
          <c:layoutTarget val="inner"/>
          <c:xMode val="edge"/>
          <c:yMode val="edge"/>
          <c:x val="0.187762204317378"/>
          <c:y val="0.28351217434336201"/>
          <c:w val="0.23190757138815901"/>
          <c:h val="0.71380301805949697"/>
        </c:manualLayout>
      </c:layout>
      <c:doughnutChart>
        <c:varyColors val="1"/>
        <c:ser>
          <c:idx val="0"/>
          <c:order val="0"/>
          <c:tx>
            <c:strRef>
              <c:f>Hoja2!$A$80:$B$80</c:f>
              <c:strCache>
                <c:ptCount val="1"/>
                <c:pt idx="0">
                  <c:v>10 ¿Tiene usted confianza en sus profesores para hablar sobre sexualidad?</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Hoja2!$C$78:$H$79</c:f>
              <c:strCache>
                <c:ptCount val="6"/>
                <c:pt idx="0">
                  <c:v>1.Definitivamente no</c:v>
                </c:pt>
                <c:pt idx="1">
                  <c:v>2.Probablemente no</c:v>
                </c:pt>
                <c:pt idx="2">
                  <c:v>3. No estoy seguro</c:v>
                </c:pt>
                <c:pt idx="3">
                  <c:v>4.Probablemente si</c:v>
                </c:pt>
                <c:pt idx="4">
                  <c:v>5.Definitivamente si</c:v>
                </c:pt>
                <c:pt idx="5">
                  <c:v>No responde</c:v>
                </c:pt>
              </c:strCache>
            </c:strRef>
          </c:cat>
          <c:val>
            <c:numRef>
              <c:f>Hoja2!$C$80:$H$80</c:f>
              <c:numCache>
                <c:formatCode>General</c:formatCode>
                <c:ptCount val="6"/>
                <c:pt idx="0">
                  <c:v>21</c:v>
                </c:pt>
                <c:pt idx="1">
                  <c:v>21</c:v>
                </c:pt>
                <c:pt idx="2">
                  <c:v>19</c:v>
                </c:pt>
                <c:pt idx="3">
                  <c:v>21</c:v>
                </c:pt>
                <c:pt idx="4">
                  <c:v>18</c:v>
                </c:pt>
                <c:pt idx="5">
                  <c:v>0</c:v>
                </c:pt>
              </c:numCache>
            </c:numRef>
          </c:val>
          <c:extLst>
            <c:ext xmlns:c16="http://schemas.microsoft.com/office/drawing/2014/chart" uri="{C3380CC4-5D6E-409C-BE32-E72D297353CC}">
              <c16:uniqueId val="{00000000-DCB4-480B-9DE0-0A278E0D32FF}"/>
            </c:ext>
          </c:extLst>
        </c:ser>
        <c:dLbls>
          <c:showLegendKey val="0"/>
          <c:showVal val="0"/>
          <c:showCatName val="0"/>
          <c:showSerName val="0"/>
          <c:showPercent val="0"/>
          <c:showBubbleSize val="0"/>
          <c:showLeaderLines val="1"/>
        </c:dLbls>
        <c:firstSliceAng val="0"/>
        <c:holeSize val="50"/>
      </c:doughnutChart>
    </c:plotArea>
    <c:legend>
      <c:legendPos val="r"/>
      <c:overlay val="0"/>
    </c:legend>
    <c:plotVisOnly val="1"/>
    <c:dispBlanksAs val="zero"/>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0">
  <b:Source>
    <b:Tag>Mar07</b:Tag>
    <b:SourceType>InternetSite</b:SourceType>
    <b:Guid>{8CA0D466-4D02-D94A-A2CC-90B850C15456}</b:Guid>
    <b:Author>
      <b:Author>
        <b:NameList>
          <b:Person>
            <b:Last>Marega</b:Last>
            <b:First>Olga</b:First>
          </b:Person>
        </b:NameList>
      </b:Author>
    </b:Author>
    <b:Title>Educación de la Sexualidad "Aprendiendo a enseñar"</b:Title>
    <b:InternetSiteTitle>Sexualidad y Educacion</b:InternetSiteTitle>
    <b:URL>www.sexualidadyeducacion.com</b:URL>
    <b:Year>2007</b:Year>
    <b:YearAccessed>2018</b:YearAccessed>
    <b:MonthAccessed>12</b:MonthAccessed>
    <b:DayAccessed>15</b:DayAccessed>
    <b:RefOrder>1</b:RefOrder>
  </b:Source>
  <b:Source>
    <b:Tag>Tro11</b:Tag>
    <b:SourceType>InternetSite</b:SourceType>
    <b:Guid>{7A6B60E9-D57D-3F43-A416-81497BC3E93B}</b:Guid>
    <b:Author>
      <b:Author>
        <b:NameList>
          <b:Person>
            <b:Last>Troya</b:Last>
            <b:First>María</b:First>
            <b:Middle>del Pilar</b:Middle>
          </b:Person>
        </b:NameList>
      </b:Author>
    </b:Author>
    <b:Title>E-ducate</b:Title>
    <b:InternetSiteTitle>E-ducate.org/alandar</b:InternetSiteTitle>
    <b:URL>http://www.e-ducate.org/alandar</b:URL>
    <b:Year>2011</b:Year>
    <b:YearAccessed>2018</b:YearAccessed>
    <b:MonthAccessed>12</b:MonthAccessed>
    <b:DayAccessed>18</b:DayAccessed>
    <b:RefOrder>2</b:RefOrder>
  </b:Source>
  <b:Source>
    <b:Tag>Asa06</b:Tag>
    <b:SourceType>DocumentFromInternetSite</b:SourceType>
    <b:Guid>{06A68E43-E054-EA49-BC4E-7102DE253DDD}</b:Guid>
    <b:Author>
      <b:Author>
        <b:NameList>
          <b:Person>
            <b:Last>Faro</b:Last>
            <b:First>Grupo</b:First>
          </b:Person>
        </b:NameList>
      </b:Author>
      <b:ProducerName>
        <b:NameList>
          <b:Person>
            <b:Last>FARO</b:Last>
            <b:First>Grupo</b:First>
          </b:Person>
        </b:NameList>
      </b:ProducerName>
    </b:Author>
    <b:InternetSiteTitle>grupofaro.org/ciudadanizando/propuestas/genero</b:InternetSiteTitle>
    <b:URL>www.grupofaro.org/ciudadanizando/propuestas/genero_presentacion.pdf</b:URL>
    <b:Year>2006</b:Year>
    <b:YearAccessed>2019</b:YearAccessed>
    <b:MonthAccessed>01</b:MonthAccessed>
    <b:DayAccessed>03</b:DayAccessed>
    <b:Title>Asamblea de mujeres de Quito</b:Title>
    <b:RefOrder>3</b:RefOrder>
  </b:Source>
</b:Sources>
</file>

<file path=customXml/itemProps1.xml><?xml version="1.0" encoding="utf-8"?>
<ds:datastoreItem xmlns:ds="http://schemas.openxmlformats.org/officeDocument/2006/customXml" ds:itemID="{9C0CC3C2-DF2A-4053-94A6-DD3EE9892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3011</Words>
  <Characters>16563</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Gabriel Estuardo Cevallos</cp:lastModifiedBy>
  <cp:revision>3</cp:revision>
  <dcterms:created xsi:type="dcterms:W3CDTF">2019-05-20T22:26:00Z</dcterms:created>
  <dcterms:modified xsi:type="dcterms:W3CDTF">2019-05-21T21:46:00Z</dcterms:modified>
</cp:coreProperties>
</file>